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77777777" w:rsidR="00D61305" w:rsidRPr="00DD04BC"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0D1FB8C2"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CF12FF" w:rsidRPr="00034B61">
        <w:rPr>
          <w:rFonts w:eastAsia="Calibri"/>
          <w:i/>
        </w:rPr>
        <w:t>«запрос</w:t>
      </w:r>
      <w:r w:rsidR="00725FEC" w:rsidRPr="00034B61">
        <w:rPr>
          <w:rFonts w:eastAsia="Calibri"/>
          <w:i/>
        </w:rPr>
        <w:t>а</w:t>
      </w:r>
      <w:r w:rsidR="00CF12FF" w:rsidRPr="00034B61">
        <w:rPr>
          <w:rFonts w:eastAsia="Calibri"/>
          <w:i/>
        </w:rPr>
        <w:t xml:space="preserve"> предложений»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2D4F934A" w:rsidR="0025553A"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0D23DF2" w14:textId="7C9F525D"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727B7BE" w14:textId="19C0B48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0DAD4AC" w14:textId="361D895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62B0462" w14:textId="5B53F0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E3A803A" w14:textId="6555FE9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15F387" w14:textId="782C4CB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68918E5" w14:textId="648CFD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FE24E0F" w14:textId="539EF040"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373976D" w14:textId="3DC9EEE5"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6DE8CE1" w14:textId="22CF445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47E9F92" w14:textId="08BC5A3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CDDAFF8" w14:textId="20E57C3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EDC4485" w14:textId="77777777" w:rsidR="00034B61" w:rsidRPr="00DD04BC"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9CDF289" w14:textId="71020095"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AC1DFF">
        <w:rPr>
          <w:rFonts w:eastAsia="Arial Unicode MS"/>
          <w:i/>
          <w:shd w:val="clear" w:color="auto" w:fill="FFFFFF"/>
        </w:rPr>
        <w:t>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441C3697" w:rsidR="006F74BD" w:rsidRPr="00501684"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501684">
              <w:rPr>
                <w:rStyle w:val="afa"/>
              </w:rPr>
              <w:t>ГЛАВА 1. ОБЩИЕ ПОЛОЖЕНИЯ</w:t>
            </w:r>
            <w:r w:rsidR="006F74BD" w:rsidRPr="00501684">
              <w:rPr>
                <w:webHidden/>
              </w:rPr>
              <w:tab/>
            </w:r>
            <w:r w:rsidR="006F74BD" w:rsidRPr="00501684">
              <w:rPr>
                <w:webHidden/>
              </w:rPr>
              <w:fldChar w:fldCharType="begin"/>
            </w:r>
            <w:r w:rsidR="006F74BD" w:rsidRPr="00501684">
              <w:rPr>
                <w:webHidden/>
              </w:rPr>
              <w:instrText xml:space="preserve"> PAGEREF _Toc106110196 \h </w:instrText>
            </w:r>
            <w:r w:rsidR="006F74BD" w:rsidRPr="00501684">
              <w:rPr>
                <w:webHidden/>
              </w:rPr>
            </w:r>
            <w:r w:rsidR="006F74BD" w:rsidRPr="00501684">
              <w:rPr>
                <w:webHidden/>
              </w:rPr>
              <w:fldChar w:fldCharType="separate"/>
            </w:r>
            <w:r w:rsidR="00D45168">
              <w:rPr>
                <w:webHidden/>
              </w:rPr>
              <w:t>4</w:t>
            </w:r>
            <w:r w:rsidR="006F74BD" w:rsidRPr="00501684">
              <w:rPr>
                <w:webHidden/>
              </w:rPr>
              <w:fldChar w:fldCharType="end"/>
            </w:r>
          </w:hyperlink>
        </w:p>
        <w:p w14:paraId="47BFC76A" w14:textId="52E35991" w:rsidR="006F74BD" w:rsidRPr="00501684" w:rsidRDefault="001864A3">
          <w:pPr>
            <w:pStyle w:val="22"/>
            <w:rPr>
              <w:rFonts w:eastAsiaTheme="minorEastAsia"/>
              <w:noProof/>
            </w:rPr>
          </w:pPr>
          <w:hyperlink w:anchor="_Toc106110197" w:history="1">
            <w:r w:rsidR="006F74BD" w:rsidRPr="00501684">
              <w:rPr>
                <w:rStyle w:val="afa"/>
                <w:noProof/>
              </w:rPr>
              <w:t>1.1. Общие сведения о Процедуре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_Toc106110197 \h </w:instrText>
            </w:r>
            <w:r w:rsidR="006F74BD" w:rsidRPr="00501684">
              <w:rPr>
                <w:noProof/>
                <w:webHidden/>
              </w:rPr>
            </w:r>
            <w:r w:rsidR="006F74BD" w:rsidRPr="00501684">
              <w:rPr>
                <w:noProof/>
                <w:webHidden/>
              </w:rPr>
              <w:fldChar w:fldCharType="separate"/>
            </w:r>
            <w:r w:rsidR="00D45168">
              <w:rPr>
                <w:noProof/>
                <w:webHidden/>
              </w:rPr>
              <w:t>4</w:t>
            </w:r>
            <w:r w:rsidR="006F74BD" w:rsidRPr="00501684">
              <w:rPr>
                <w:noProof/>
                <w:webHidden/>
              </w:rPr>
              <w:fldChar w:fldCharType="end"/>
            </w:r>
          </w:hyperlink>
        </w:p>
        <w:p w14:paraId="2351FA50" w14:textId="70BDF201" w:rsidR="006F74BD" w:rsidRPr="00501684" w:rsidRDefault="001864A3">
          <w:pPr>
            <w:pStyle w:val="22"/>
            <w:rPr>
              <w:rFonts w:eastAsiaTheme="minorEastAsia"/>
              <w:noProof/>
            </w:rPr>
          </w:pPr>
          <w:hyperlink w:anchor="_Toc106110198" w:history="1">
            <w:r w:rsidR="006F74BD" w:rsidRPr="00501684">
              <w:rPr>
                <w:rStyle w:val="afa"/>
                <w:noProof/>
              </w:rPr>
              <w:t>1.2. Основные условия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_Toc106110198 \h </w:instrText>
            </w:r>
            <w:r w:rsidR="006F74BD" w:rsidRPr="00501684">
              <w:rPr>
                <w:noProof/>
                <w:webHidden/>
              </w:rPr>
            </w:r>
            <w:r w:rsidR="006F74BD" w:rsidRPr="00501684">
              <w:rPr>
                <w:noProof/>
                <w:webHidden/>
              </w:rPr>
              <w:fldChar w:fldCharType="separate"/>
            </w:r>
            <w:r w:rsidR="00D45168">
              <w:rPr>
                <w:noProof/>
                <w:webHidden/>
              </w:rPr>
              <w:t>6</w:t>
            </w:r>
            <w:r w:rsidR="006F74BD" w:rsidRPr="00501684">
              <w:rPr>
                <w:noProof/>
                <w:webHidden/>
              </w:rPr>
              <w:fldChar w:fldCharType="end"/>
            </w:r>
          </w:hyperlink>
        </w:p>
        <w:p w14:paraId="1AFC8982" w14:textId="30F2E114" w:rsidR="006F74BD" w:rsidRPr="00501684" w:rsidRDefault="001864A3">
          <w:pPr>
            <w:pStyle w:val="22"/>
            <w:rPr>
              <w:rFonts w:eastAsiaTheme="minorEastAsia"/>
              <w:noProof/>
            </w:rPr>
          </w:pPr>
          <w:hyperlink w:anchor="_Toc106110199" w:history="1">
            <w:r w:rsidR="006F74BD" w:rsidRPr="00501684">
              <w:rPr>
                <w:rStyle w:val="afa"/>
                <w:noProof/>
              </w:rPr>
              <w:t>1.3. Этапы проведения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_Toc106110199 \h </w:instrText>
            </w:r>
            <w:r w:rsidR="006F74BD" w:rsidRPr="00501684">
              <w:rPr>
                <w:noProof/>
                <w:webHidden/>
              </w:rPr>
            </w:r>
            <w:r w:rsidR="006F74BD" w:rsidRPr="00501684">
              <w:rPr>
                <w:noProof/>
                <w:webHidden/>
              </w:rPr>
              <w:fldChar w:fldCharType="separate"/>
            </w:r>
            <w:r w:rsidR="00D45168">
              <w:rPr>
                <w:noProof/>
                <w:webHidden/>
              </w:rPr>
              <w:t>7</w:t>
            </w:r>
            <w:r w:rsidR="006F74BD" w:rsidRPr="00501684">
              <w:rPr>
                <w:noProof/>
                <w:webHidden/>
              </w:rPr>
              <w:fldChar w:fldCharType="end"/>
            </w:r>
          </w:hyperlink>
        </w:p>
        <w:p w14:paraId="65340DC7" w14:textId="680EF905" w:rsidR="006F74BD" w:rsidRPr="00501684" w:rsidRDefault="001864A3">
          <w:pPr>
            <w:pStyle w:val="22"/>
            <w:rPr>
              <w:rFonts w:eastAsiaTheme="minorEastAsia"/>
              <w:noProof/>
            </w:rPr>
          </w:pPr>
          <w:hyperlink w:anchor="_Toc106110200" w:history="1">
            <w:r w:rsidR="006F74BD" w:rsidRPr="00501684">
              <w:rPr>
                <w:rStyle w:val="afa"/>
                <w:noProof/>
              </w:rPr>
              <w:t>1.4. Закупочная документация</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_Toc106110200 \h </w:instrText>
            </w:r>
            <w:r w:rsidR="006F74BD" w:rsidRPr="00501684">
              <w:rPr>
                <w:noProof/>
                <w:webHidden/>
              </w:rPr>
            </w:r>
            <w:r w:rsidR="006F74BD" w:rsidRPr="00501684">
              <w:rPr>
                <w:noProof/>
                <w:webHidden/>
              </w:rPr>
              <w:fldChar w:fldCharType="separate"/>
            </w:r>
            <w:r w:rsidR="00D45168">
              <w:rPr>
                <w:noProof/>
                <w:webHidden/>
              </w:rPr>
              <w:t>8</w:t>
            </w:r>
            <w:r w:rsidR="006F74BD" w:rsidRPr="00501684">
              <w:rPr>
                <w:noProof/>
                <w:webHidden/>
              </w:rPr>
              <w:fldChar w:fldCharType="end"/>
            </w:r>
          </w:hyperlink>
        </w:p>
        <w:p w14:paraId="1901650F" w14:textId="01D815DB" w:rsidR="006F74BD" w:rsidRPr="00501684" w:rsidRDefault="001864A3">
          <w:pPr>
            <w:pStyle w:val="12"/>
            <w:rPr>
              <w:rFonts w:eastAsiaTheme="minorEastAsia"/>
              <w:b w:val="0"/>
              <w:lang w:eastAsia="ru-RU"/>
            </w:rPr>
          </w:pPr>
          <w:hyperlink w:anchor="_Toc106110201" w:history="1">
            <w:r w:rsidR="006F74BD" w:rsidRPr="00501684">
              <w:rPr>
                <w:rStyle w:val="afa"/>
              </w:rPr>
              <w:t>ГЛАВА 2.  ТРЕБОВАНИЯ К ПРЕТЕНДЕНТАМ</w:t>
            </w:r>
            <w:r w:rsidR="006F74BD" w:rsidRPr="00501684">
              <w:rPr>
                <w:webHidden/>
              </w:rPr>
              <w:tab/>
            </w:r>
            <w:r w:rsidR="006F74BD" w:rsidRPr="00501684">
              <w:rPr>
                <w:webHidden/>
              </w:rPr>
              <w:fldChar w:fldCharType="begin"/>
            </w:r>
            <w:r w:rsidR="006F74BD" w:rsidRPr="00501684">
              <w:rPr>
                <w:webHidden/>
              </w:rPr>
              <w:instrText xml:space="preserve"> PAGEREF _Toc106110201 \h </w:instrText>
            </w:r>
            <w:r w:rsidR="006F74BD" w:rsidRPr="00501684">
              <w:rPr>
                <w:webHidden/>
              </w:rPr>
            </w:r>
            <w:r w:rsidR="006F74BD" w:rsidRPr="00501684">
              <w:rPr>
                <w:webHidden/>
              </w:rPr>
              <w:fldChar w:fldCharType="separate"/>
            </w:r>
            <w:r w:rsidR="00D45168">
              <w:rPr>
                <w:webHidden/>
              </w:rPr>
              <w:t>8</w:t>
            </w:r>
            <w:r w:rsidR="006F74BD" w:rsidRPr="00501684">
              <w:rPr>
                <w:webHidden/>
              </w:rPr>
              <w:fldChar w:fldCharType="end"/>
            </w:r>
          </w:hyperlink>
        </w:p>
        <w:p w14:paraId="658EBB27" w14:textId="603D076D" w:rsidR="006F74BD" w:rsidRPr="00501684" w:rsidRDefault="001864A3">
          <w:pPr>
            <w:pStyle w:val="22"/>
            <w:rPr>
              <w:rFonts w:eastAsiaTheme="minorEastAsia"/>
              <w:noProof/>
            </w:rPr>
          </w:pPr>
          <w:hyperlink w:anchor="_Toc106110202" w:history="1">
            <w:r w:rsidR="006F74BD" w:rsidRPr="00501684">
              <w:rPr>
                <w:rStyle w:val="afa"/>
                <w:noProof/>
              </w:rPr>
              <w:t>2.1. Общие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_Toc106110202 \h </w:instrText>
            </w:r>
            <w:r w:rsidR="006F74BD" w:rsidRPr="00501684">
              <w:rPr>
                <w:noProof/>
                <w:webHidden/>
              </w:rPr>
            </w:r>
            <w:r w:rsidR="006F74BD" w:rsidRPr="00501684">
              <w:rPr>
                <w:noProof/>
                <w:webHidden/>
              </w:rPr>
              <w:fldChar w:fldCharType="separate"/>
            </w:r>
            <w:r w:rsidR="00D45168">
              <w:rPr>
                <w:noProof/>
                <w:webHidden/>
              </w:rPr>
              <w:t>8</w:t>
            </w:r>
            <w:r w:rsidR="006F74BD" w:rsidRPr="00501684">
              <w:rPr>
                <w:noProof/>
                <w:webHidden/>
              </w:rPr>
              <w:fldChar w:fldCharType="end"/>
            </w:r>
          </w:hyperlink>
        </w:p>
        <w:p w14:paraId="2FAEA4AE" w14:textId="2456635D" w:rsidR="006F74BD" w:rsidRPr="00501684" w:rsidRDefault="001864A3">
          <w:pPr>
            <w:pStyle w:val="22"/>
            <w:rPr>
              <w:rFonts w:eastAsiaTheme="minorEastAsia"/>
              <w:noProof/>
            </w:rPr>
          </w:pPr>
          <w:hyperlink w:anchor="_Toc106110203" w:history="1">
            <w:r w:rsidR="006F74BD" w:rsidRPr="00501684">
              <w:rPr>
                <w:rStyle w:val="afa"/>
                <w:noProof/>
              </w:rPr>
              <w:t>2.2. Дополнительные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_Toc106110203 \h </w:instrText>
            </w:r>
            <w:r w:rsidR="006F74BD" w:rsidRPr="00501684">
              <w:rPr>
                <w:noProof/>
                <w:webHidden/>
              </w:rPr>
            </w:r>
            <w:r w:rsidR="006F74BD" w:rsidRPr="00501684">
              <w:rPr>
                <w:noProof/>
                <w:webHidden/>
              </w:rPr>
              <w:fldChar w:fldCharType="separate"/>
            </w:r>
            <w:r w:rsidR="00D45168">
              <w:rPr>
                <w:noProof/>
                <w:webHidden/>
              </w:rPr>
              <w:t>9</w:t>
            </w:r>
            <w:r w:rsidR="006F74BD" w:rsidRPr="00501684">
              <w:rPr>
                <w:noProof/>
                <w:webHidden/>
              </w:rPr>
              <w:fldChar w:fldCharType="end"/>
            </w:r>
          </w:hyperlink>
        </w:p>
        <w:p w14:paraId="59F0750F" w14:textId="1941B011" w:rsidR="006F74BD" w:rsidRPr="00501684" w:rsidRDefault="001864A3">
          <w:pPr>
            <w:pStyle w:val="12"/>
            <w:rPr>
              <w:rFonts w:eastAsiaTheme="minorEastAsia"/>
              <w:b w:val="0"/>
              <w:lang w:eastAsia="ru-RU"/>
            </w:rPr>
          </w:pPr>
          <w:hyperlink w:anchor="_Toc106110204" w:history="1">
            <w:r w:rsidR="006F74BD" w:rsidRPr="00501684">
              <w:rPr>
                <w:rStyle w:val="afa"/>
              </w:rPr>
              <w:t>ГЛАВА 3. ИНСТРУКЦИЯ ПО ПОДГОТОВКЕ И ПОДАЧЕ ЗАЯВКИ НА УЧАСТИЕ</w:t>
            </w:r>
            <w:r w:rsidR="006F74BD" w:rsidRPr="00501684">
              <w:rPr>
                <w:webHidden/>
              </w:rPr>
              <w:tab/>
            </w:r>
            <w:r w:rsidR="006F74BD" w:rsidRPr="00501684">
              <w:rPr>
                <w:webHidden/>
              </w:rPr>
              <w:fldChar w:fldCharType="begin"/>
            </w:r>
            <w:r w:rsidR="006F74BD" w:rsidRPr="00501684">
              <w:rPr>
                <w:webHidden/>
              </w:rPr>
              <w:instrText xml:space="preserve"> PAGEREF _Toc106110204 \h </w:instrText>
            </w:r>
            <w:r w:rsidR="006F74BD" w:rsidRPr="00501684">
              <w:rPr>
                <w:webHidden/>
              </w:rPr>
            </w:r>
            <w:r w:rsidR="006F74BD" w:rsidRPr="00501684">
              <w:rPr>
                <w:webHidden/>
              </w:rPr>
              <w:fldChar w:fldCharType="separate"/>
            </w:r>
            <w:r w:rsidR="00D45168">
              <w:rPr>
                <w:webHidden/>
              </w:rPr>
              <w:t>9</w:t>
            </w:r>
            <w:r w:rsidR="006F74BD" w:rsidRPr="00501684">
              <w:rPr>
                <w:webHidden/>
              </w:rPr>
              <w:fldChar w:fldCharType="end"/>
            </w:r>
          </w:hyperlink>
        </w:p>
        <w:p w14:paraId="78C7B615" w14:textId="6AEC3779" w:rsidR="006F74BD" w:rsidRPr="00501684" w:rsidRDefault="001864A3">
          <w:pPr>
            <w:pStyle w:val="22"/>
            <w:rPr>
              <w:rFonts w:eastAsiaTheme="minorEastAsia"/>
              <w:noProof/>
            </w:rPr>
          </w:pPr>
          <w:hyperlink w:anchor="_Toc106110205" w:history="1">
            <w:r w:rsidR="006F74BD" w:rsidRPr="00501684">
              <w:rPr>
                <w:rStyle w:val="afa"/>
                <w:noProof/>
              </w:rPr>
              <w:t>3.1. Общие требования к оформлению и подаче Заявки на участие в Процедуре закупки</w:t>
            </w:r>
            <w:r w:rsidR="006F74BD" w:rsidRPr="00501684">
              <w:rPr>
                <w:noProof/>
                <w:webHidden/>
              </w:rPr>
              <w:tab/>
            </w:r>
            <w:r w:rsidR="00D86507">
              <w:rPr>
                <w:noProof/>
                <w:webHidden/>
              </w:rPr>
              <w:t>………………………………………………………………………………………...</w:t>
            </w:r>
            <w:r w:rsidR="006F74BD" w:rsidRPr="00501684">
              <w:rPr>
                <w:noProof/>
                <w:webHidden/>
              </w:rPr>
              <w:fldChar w:fldCharType="begin"/>
            </w:r>
            <w:r w:rsidR="006F74BD" w:rsidRPr="00501684">
              <w:rPr>
                <w:noProof/>
                <w:webHidden/>
              </w:rPr>
              <w:instrText xml:space="preserve"> PAGEREF _Toc106110205 \h </w:instrText>
            </w:r>
            <w:r w:rsidR="006F74BD" w:rsidRPr="00501684">
              <w:rPr>
                <w:noProof/>
                <w:webHidden/>
              </w:rPr>
            </w:r>
            <w:r w:rsidR="006F74BD" w:rsidRPr="00501684">
              <w:rPr>
                <w:noProof/>
                <w:webHidden/>
              </w:rPr>
              <w:fldChar w:fldCharType="separate"/>
            </w:r>
            <w:r w:rsidR="00D45168">
              <w:rPr>
                <w:noProof/>
                <w:webHidden/>
              </w:rPr>
              <w:t>9</w:t>
            </w:r>
            <w:r w:rsidR="006F74BD" w:rsidRPr="00501684">
              <w:rPr>
                <w:noProof/>
                <w:webHidden/>
              </w:rPr>
              <w:fldChar w:fldCharType="end"/>
            </w:r>
          </w:hyperlink>
        </w:p>
        <w:p w14:paraId="20A14A94" w14:textId="22AB2938" w:rsidR="006F74BD" w:rsidRPr="00501684" w:rsidRDefault="001864A3">
          <w:pPr>
            <w:pStyle w:val="33"/>
            <w:rPr>
              <w:rFonts w:ascii="Times New Roman" w:hAnsi="Times New Roman" w:cs="Times New Roman"/>
              <w:noProof/>
              <w:sz w:val="24"/>
              <w:szCs w:val="24"/>
            </w:rPr>
          </w:pPr>
          <w:hyperlink w:anchor="_Toc106110206" w:history="1">
            <w:r w:rsidR="006F74BD" w:rsidRPr="00501684">
              <w:rPr>
                <w:rStyle w:val="afa"/>
                <w:rFonts w:ascii="Times New Roman" w:hAnsi="Times New Roman" w:cs="Times New Roman"/>
                <w:noProof/>
                <w:sz w:val="24"/>
                <w:szCs w:val="24"/>
              </w:rPr>
              <w:t>3.1.1. Язык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_Toc106110206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9</w:t>
            </w:r>
            <w:r w:rsidR="006F74BD" w:rsidRPr="00501684">
              <w:rPr>
                <w:rFonts w:ascii="Times New Roman" w:hAnsi="Times New Roman" w:cs="Times New Roman"/>
                <w:noProof/>
                <w:webHidden/>
                <w:sz w:val="24"/>
                <w:szCs w:val="24"/>
              </w:rPr>
              <w:fldChar w:fldCharType="end"/>
            </w:r>
          </w:hyperlink>
        </w:p>
        <w:p w14:paraId="66B6C87C" w14:textId="43321012" w:rsidR="006F74BD" w:rsidRPr="00501684" w:rsidRDefault="001864A3">
          <w:pPr>
            <w:pStyle w:val="33"/>
            <w:rPr>
              <w:rFonts w:ascii="Times New Roman" w:hAnsi="Times New Roman" w:cs="Times New Roman"/>
              <w:noProof/>
              <w:sz w:val="24"/>
              <w:szCs w:val="24"/>
            </w:rPr>
          </w:pPr>
          <w:hyperlink w:anchor="_Toc106110207" w:history="1">
            <w:r w:rsidR="006F74BD" w:rsidRPr="00501684">
              <w:rPr>
                <w:rStyle w:val="afa"/>
                <w:rFonts w:ascii="Times New Roman" w:hAnsi="Times New Roman" w:cs="Times New Roman"/>
                <w:noProof/>
                <w:sz w:val="24"/>
                <w:szCs w:val="24"/>
              </w:rPr>
              <w:t>3.1.2. Состав Заявки на участие Претендента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_Toc106110207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0D362A25" w14:textId="63DC071C" w:rsidR="006F74BD" w:rsidRPr="00501684" w:rsidRDefault="001864A3">
          <w:pPr>
            <w:pStyle w:val="33"/>
            <w:rPr>
              <w:rFonts w:ascii="Times New Roman" w:hAnsi="Times New Roman" w:cs="Times New Roman"/>
              <w:noProof/>
              <w:sz w:val="24"/>
              <w:szCs w:val="24"/>
            </w:rPr>
          </w:pPr>
          <w:hyperlink w:anchor="_Toc106110208" w:history="1">
            <w:r w:rsidR="006F74BD" w:rsidRPr="00501684">
              <w:rPr>
                <w:rStyle w:val="afa"/>
                <w:rFonts w:ascii="Times New Roman" w:hAnsi="Times New Roman" w:cs="Times New Roman"/>
                <w:noProof/>
                <w:sz w:val="24"/>
                <w:szCs w:val="24"/>
              </w:rPr>
              <w:t>3.1.3. Оформление и подписание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_Toc106110208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71FB92E6" w14:textId="0E31AEE1" w:rsidR="006F74BD" w:rsidRPr="00501684" w:rsidRDefault="001864A3">
          <w:pPr>
            <w:pStyle w:val="33"/>
            <w:rPr>
              <w:rFonts w:ascii="Times New Roman" w:hAnsi="Times New Roman" w:cs="Times New Roman"/>
              <w:noProof/>
              <w:sz w:val="24"/>
              <w:szCs w:val="24"/>
            </w:rPr>
          </w:pPr>
          <w:hyperlink w:anchor="_Toc106110209" w:history="1">
            <w:r w:rsidR="006F74BD" w:rsidRPr="00501684">
              <w:rPr>
                <w:rStyle w:val="afa"/>
                <w:rFonts w:ascii="Times New Roman" w:hAnsi="Times New Roman" w:cs="Times New Roman"/>
                <w:noProof/>
                <w:sz w:val="24"/>
                <w:szCs w:val="24"/>
              </w:rPr>
              <w:t>3.1.4. Подача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_Toc106110209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5B3F6A01" w14:textId="057EF34F" w:rsidR="006F74BD" w:rsidRPr="00501684" w:rsidRDefault="001864A3">
          <w:pPr>
            <w:pStyle w:val="33"/>
            <w:rPr>
              <w:rFonts w:ascii="Times New Roman" w:hAnsi="Times New Roman" w:cs="Times New Roman"/>
              <w:noProof/>
              <w:sz w:val="24"/>
              <w:szCs w:val="24"/>
            </w:rPr>
          </w:pPr>
          <w:hyperlink w:anchor="_Toc106110210" w:history="1">
            <w:r w:rsidR="006F74BD" w:rsidRPr="00501684">
              <w:rPr>
                <w:rStyle w:val="afa"/>
                <w:rFonts w:ascii="Times New Roman" w:hAnsi="Times New Roman" w:cs="Times New Roman"/>
                <w:noProof/>
                <w:sz w:val="24"/>
                <w:szCs w:val="24"/>
              </w:rPr>
              <w:t>3.1.5. Срок подачи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_Toc106110210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2AD28A4C" w14:textId="6E2BC16A" w:rsidR="006F74BD" w:rsidRPr="00501684" w:rsidRDefault="001864A3">
          <w:pPr>
            <w:pStyle w:val="33"/>
            <w:rPr>
              <w:rFonts w:ascii="Times New Roman" w:hAnsi="Times New Roman" w:cs="Times New Roman"/>
              <w:noProof/>
              <w:sz w:val="24"/>
              <w:szCs w:val="24"/>
            </w:rPr>
          </w:pPr>
          <w:hyperlink w:anchor="_Toc106110211" w:history="1">
            <w:r w:rsidR="006F74BD" w:rsidRPr="00501684">
              <w:rPr>
                <w:rStyle w:val="afa"/>
                <w:rFonts w:ascii="Times New Roman" w:hAnsi="Times New Roman" w:cs="Times New Roman"/>
                <w:noProof/>
                <w:sz w:val="24"/>
                <w:szCs w:val="24"/>
              </w:rPr>
              <w:t>3.1.6. Несоблюдение сроков подачи Заявок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_Toc106110211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6A104898" w14:textId="08F8D2AA" w:rsidR="006F74BD" w:rsidRPr="00501684" w:rsidRDefault="001864A3">
          <w:pPr>
            <w:pStyle w:val="33"/>
            <w:rPr>
              <w:rFonts w:ascii="Times New Roman" w:hAnsi="Times New Roman" w:cs="Times New Roman"/>
              <w:noProof/>
              <w:sz w:val="24"/>
              <w:szCs w:val="24"/>
            </w:rPr>
          </w:pPr>
          <w:hyperlink w:anchor="_Toc106110212" w:history="1">
            <w:r w:rsidR="006F74BD" w:rsidRPr="00501684">
              <w:rPr>
                <w:rStyle w:val="afa"/>
                <w:rFonts w:ascii="Times New Roman" w:hAnsi="Times New Roman" w:cs="Times New Roman"/>
                <w:noProof/>
                <w:sz w:val="24"/>
                <w:szCs w:val="24"/>
              </w:rPr>
              <w:t>3.1.7. Внесение изменений в Заявку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_Toc106110212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0DBDD7E6" w14:textId="0EAA2EBD" w:rsidR="006F74BD" w:rsidRPr="00501684" w:rsidRDefault="001864A3">
          <w:pPr>
            <w:pStyle w:val="33"/>
            <w:rPr>
              <w:rFonts w:ascii="Times New Roman" w:hAnsi="Times New Roman" w:cs="Times New Roman"/>
              <w:noProof/>
              <w:sz w:val="24"/>
              <w:szCs w:val="24"/>
            </w:rPr>
          </w:pPr>
          <w:hyperlink w:anchor="_Toc106110213" w:history="1">
            <w:r w:rsidR="006F74BD" w:rsidRPr="00501684">
              <w:rPr>
                <w:rStyle w:val="afa"/>
                <w:rFonts w:ascii="Times New Roman" w:hAnsi="Times New Roman" w:cs="Times New Roman"/>
                <w:noProof/>
                <w:sz w:val="24"/>
                <w:szCs w:val="24"/>
              </w:rPr>
              <w:t>3.1.8. Направление разъяснений Закупочной документации</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_Toc106110213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47103C84" w14:textId="0C821916" w:rsidR="006F74BD" w:rsidRPr="00501684" w:rsidRDefault="001864A3">
          <w:pPr>
            <w:pStyle w:val="33"/>
            <w:rPr>
              <w:rFonts w:ascii="Times New Roman" w:hAnsi="Times New Roman" w:cs="Times New Roman"/>
              <w:noProof/>
              <w:sz w:val="24"/>
              <w:szCs w:val="24"/>
            </w:rPr>
          </w:pPr>
          <w:hyperlink w:anchor="_Toc106110214" w:history="1">
            <w:r w:rsidR="006F74BD" w:rsidRPr="00501684">
              <w:rPr>
                <w:rStyle w:val="afa"/>
                <w:rFonts w:ascii="Times New Roman" w:hAnsi="Times New Roman" w:cs="Times New Roman"/>
                <w:noProof/>
                <w:sz w:val="24"/>
                <w:szCs w:val="24"/>
              </w:rPr>
              <w:t>3.1.9. Срок действия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_Toc106110214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4EE6300" w14:textId="5371C7A3" w:rsidR="006F74BD" w:rsidRDefault="001864A3">
          <w:pPr>
            <w:pStyle w:val="33"/>
            <w:rPr>
              <w:noProof/>
            </w:rPr>
          </w:pPr>
          <w:hyperlink w:anchor="_Toc106110215" w:history="1">
            <w:r w:rsidR="006F74BD" w:rsidRPr="00501684">
              <w:rPr>
                <w:rStyle w:val="afa"/>
                <w:rFonts w:ascii="Times New Roman" w:hAnsi="Times New Roman" w:cs="Times New Roman"/>
                <w:noProof/>
                <w:sz w:val="24"/>
                <w:szCs w:val="24"/>
              </w:rPr>
              <w:t>3.1.10. Адрес и контактные лица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_Toc106110215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858E90A" w14:textId="00B10EBD" w:rsidR="006F74BD" w:rsidRDefault="001864A3">
          <w:pPr>
            <w:pStyle w:val="22"/>
            <w:rPr>
              <w:rFonts w:asciiTheme="minorHAnsi" w:eastAsiaTheme="minorEastAsia" w:hAnsiTheme="minorHAnsi" w:cstheme="minorBidi"/>
              <w:noProof/>
              <w:sz w:val="22"/>
              <w:szCs w:val="22"/>
            </w:rPr>
          </w:pPr>
          <w:hyperlink w:anchor="_Toc106110216" w:history="1">
            <w:r w:rsidR="006F74BD" w:rsidRPr="00993A1D">
              <w:rPr>
                <w:rStyle w:val="afa"/>
                <w:noProof/>
              </w:rPr>
              <w:t>3.2. Состав документации для Квалификационного этапа (квалификационная часть).</w:t>
            </w:r>
            <w:r w:rsidR="006F74BD">
              <w:rPr>
                <w:noProof/>
                <w:webHidden/>
              </w:rPr>
              <w:tab/>
            </w:r>
            <w:r w:rsidR="006F74BD">
              <w:rPr>
                <w:noProof/>
                <w:webHidden/>
              </w:rPr>
              <w:fldChar w:fldCharType="begin"/>
            </w:r>
            <w:r w:rsidR="006F74BD">
              <w:rPr>
                <w:noProof/>
                <w:webHidden/>
              </w:rPr>
              <w:instrText xml:space="preserve"> PAGEREF _Toc106110216 \h </w:instrText>
            </w:r>
            <w:r w:rsidR="006F74BD">
              <w:rPr>
                <w:noProof/>
                <w:webHidden/>
              </w:rPr>
            </w:r>
            <w:r w:rsidR="006F74BD">
              <w:rPr>
                <w:noProof/>
                <w:webHidden/>
              </w:rPr>
              <w:fldChar w:fldCharType="separate"/>
            </w:r>
            <w:r w:rsidR="00D45168">
              <w:rPr>
                <w:noProof/>
                <w:webHidden/>
              </w:rPr>
              <w:t>12</w:t>
            </w:r>
            <w:r w:rsidR="006F74BD">
              <w:rPr>
                <w:noProof/>
                <w:webHidden/>
              </w:rPr>
              <w:fldChar w:fldCharType="end"/>
            </w:r>
          </w:hyperlink>
        </w:p>
        <w:p w14:paraId="65F11001" w14:textId="468D217D" w:rsidR="006F74BD" w:rsidRDefault="001864A3">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D45168">
              <w:rPr>
                <w:noProof/>
                <w:webHidden/>
              </w:rPr>
              <w:t>13</w:t>
            </w:r>
            <w:r w:rsidR="006F74BD">
              <w:rPr>
                <w:noProof/>
                <w:webHidden/>
              </w:rPr>
              <w:fldChar w:fldCharType="end"/>
            </w:r>
          </w:hyperlink>
        </w:p>
        <w:p w14:paraId="6BFFDB5D" w14:textId="5A8786A5" w:rsidR="006F74BD" w:rsidRDefault="001864A3">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D45168">
              <w:rPr>
                <w:webHidden/>
              </w:rPr>
              <w:t>14</w:t>
            </w:r>
            <w:r w:rsidR="006F74BD">
              <w:rPr>
                <w:webHidden/>
              </w:rPr>
              <w:fldChar w:fldCharType="end"/>
            </w:r>
          </w:hyperlink>
        </w:p>
        <w:p w14:paraId="518F794B" w14:textId="28C85E05" w:rsidR="006F74BD" w:rsidRDefault="001864A3">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D45168">
              <w:rPr>
                <w:noProof/>
                <w:webHidden/>
              </w:rPr>
              <w:t>14</w:t>
            </w:r>
            <w:r w:rsidR="006F74BD">
              <w:rPr>
                <w:noProof/>
                <w:webHidden/>
              </w:rPr>
              <w:fldChar w:fldCharType="end"/>
            </w:r>
          </w:hyperlink>
        </w:p>
        <w:p w14:paraId="082D0B7D" w14:textId="043A531C" w:rsidR="006F74BD" w:rsidRDefault="001864A3">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D45168">
              <w:rPr>
                <w:noProof/>
                <w:webHidden/>
              </w:rPr>
              <w:t>15</w:t>
            </w:r>
            <w:r w:rsidR="006F74BD">
              <w:rPr>
                <w:noProof/>
                <w:webHidden/>
              </w:rPr>
              <w:fldChar w:fldCharType="end"/>
            </w:r>
          </w:hyperlink>
        </w:p>
        <w:p w14:paraId="431E7AB3" w14:textId="407B8C6D" w:rsidR="006F74BD" w:rsidRDefault="001864A3">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D45168">
              <w:rPr>
                <w:webHidden/>
              </w:rPr>
              <w:t>15</w:t>
            </w:r>
            <w:r w:rsidR="006F74BD">
              <w:rPr>
                <w:webHidden/>
              </w:rPr>
              <w:fldChar w:fldCharType="end"/>
            </w:r>
          </w:hyperlink>
        </w:p>
        <w:p w14:paraId="0355F907" w14:textId="1353ED47" w:rsidR="006F74BD" w:rsidRDefault="001864A3">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D45168">
              <w:rPr>
                <w:noProof/>
                <w:webHidden/>
              </w:rPr>
              <w:t>15</w:t>
            </w:r>
            <w:r w:rsidR="006F74BD">
              <w:rPr>
                <w:noProof/>
                <w:webHidden/>
              </w:rPr>
              <w:fldChar w:fldCharType="end"/>
            </w:r>
          </w:hyperlink>
        </w:p>
        <w:p w14:paraId="143F2669" w14:textId="6267B58F" w:rsidR="006F74BD" w:rsidRDefault="001864A3">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D45168">
              <w:rPr>
                <w:noProof/>
                <w:webHidden/>
              </w:rPr>
              <w:t>16</w:t>
            </w:r>
            <w:r w:rsidR="006F74BD">
              <w:rPr>
                <w:noProof/>
                <w:webHidden/>
              </w:rPr>
              <w:fldChar w:fldCharType="end"/>
            </w:r>
          </w:hyperlink>
        </w:p>
        <w:p w14:paraId="55B14BB5" w14:textId="70A38C19" w:rsidR="006F74BD" w:rsidRDefault="001864A3">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D45168">
              <w:rPr>
                <w:webHidden/>
              </w:rPr>
              <w:t>16</w:t>
            </w:r>
            <w:r w:rsidR="006F74BD">
              <w:rPr>
                <w:webHidden/>
              </w:rPr>
              <w:fldChar w:fldCharType="end"/>
            </w:r>
          </w:hyperlink>
        </w:p>
        <w:p w14:paraId="0DB23620" w14:textId="0D5DA784" w:rsidR="006F74BD" w:rsidRDefault="001864A3">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D45168">
              <w:rPr>
                <w:noProof/>
                <w:webHidden/>
              </w:rPr>
              <w:t>16</w:t>
            </w:r>
            <w:r w:rsidR="006F74BD">
              <w:rPr>
                <w:noProof/>
                <w:webHidden/>
              </w:rPr>
              <w:fldChar w:fldCharType="end"/>
            </w:r>
          </w:hyperlink>
        </w:p>
        <w:p w14:paraId="08D31529" w14:textId="01F6D30B" w:rsidR="006F74BD" w:rsidRDefault="001864A3">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D45168">
              <w:rPr>
                <w:noProof/>
                <w:webHidden/>
              </w:rPr>
              <w:t>17</w:t>
            </w:r>
            <w:r w:rsidR="006F74BD">
              <w:rPr>
                <w:noProof/>
                <w:webHidden/>
              </w:rPr>
              <w:fldChar w:fldCharType="end"/>
            </w:r>
          </w:hyperlink>
        </w:p>
        <w:p w14:paraId="24DF8DD4" w14:textId="4499370D" w:rsidR="006F74BD" w:rsidRDefault="001864A3">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D45168">
              <w:rPr>
                <w:noProof/>
                <w:webHidden/>
              </w:rPr>
              <w:t>17</w:t>
            </w:r>
            <w:r w:rsidR="006F74BD">
              <w:rPr>
                <w:noProof/>
                <w:webHidden/>
              </w:rPr>
              <w:fldChar w:fldCharType="end"/>
            </w:r>
          </w:hyperlink>
        </w:p>
        <w:p w14:paraId="2F50BFE1" w14:textId="23D17B13" w:rsidR="006F74BD" w:rsidRDefault="001864A3">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D45168">
              <w:rPr>
                <w:webHidden/>
              </w:rPr>
              <w:t>18</w:t>
            </w:r>
            <w:r w:rsidR="006F74BD">
              <w:rPr>
                <w:webHidden/>
              </w:rPr>
              <w:fldChar w:fldCharType="end"/>
            </w:r>
          </w:hyperlink>
        </w:p>
        <w:p w14:paraId="47DDE79D" w14:textId="4CEE3199" w:rsidR="006F74BD" w:rsidRDefault="001864A3">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D45168">
              <w:rPr>
                <w:noProof/>
                <w:webHidden/>
              </w:rPr>
              <w:t>18</w:t>
            </w:r>
            <w:r w:rsidR="006F74BD">
              <w:rPr>
                <w:noProof/>
                <w:webHidden/>
              </w:rPr>
              <w:fldChar w:fldCharType="end"/>
            </w:r>
          </w:hyperlink>
        </w:p>
        <w:p w14:paraId="270B59D0" w14:textId="15A7129E" w:rsidR="006F74BD" w:rsidRDefault="001864A3">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D45168">
              <w:rPr>
                <w:noProof/>
                <w:webHidden/>
              </w:rPr>
              <w:t>21</w:t>
            </w:r>
            <w:r w:rsidR="006F74BD">
              <w:rPr>
                <w:noProof/>
                <w:webHidden/>
              </w:rPr>
              <w:fldChar w:fldCharType="end"/>
            </w:r>
          </w:hyperlink>
        </w:p>
        <w:p w14:paraId="798149FD" w14:textId="26444C38" w:rsidR="006F74BD" w:rsidRDefault="001864A3">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D45168">
              <w:rPr>
                <w:noProof/>
                <w:webHidden/>
              </w:rPr>
              <w:t>24</w:t>
            </w:r>
            <w:r w:rsidR="006F74BD">
              <w:rPr>
                <w:noProof/>
                <w:webHidden/>
              </w:rPr>
              <w:fldChar w:fldCharType="end"/>
            </w:r>
          </w:hyperlink>
        </w:p>
        <w:p w14:paraId="70006F69" w14:textId="4111F8E8" w:rsidR="006F74BD" w:rsidRDefault="001864A3">
          <w:pPr>
            <w:pStyle w:val="22"/>
            <w:rPr>
              <w:rFonts w:asciiTheme="minorHAnsi" w:eastAsiaTheme="minorEastAsia" w:hAnsiTheme="minorHAnsi" w:cstheme="minorBidi"/>
              <w:noProof/>
              <w:sz w:val="22"/>
              <w:szCs w:val="22"/>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D45168">
              <w:rPr>
                <w:noProof/>
                <w:webHidden/>
              </w:rPr>
              <w:t>25</w:t>
            </w:r>
            <w:r w:rsidR="006F74BD">
              <w:rPr>
                <w:noProof/>
                <w:webHidden/>
              </w:rPr>
              <w:fldChar w:fldCharType="end"/>
            </w:r>
          </w:hyperlink>
        </w:p>
        <w:p w14:paraId="6D98520C" w14:textId="7011146A" w:rsidR="006F74BD" w:rsidRDefault="001864A3">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D45168">
              <w:rPr>
                <w:noProof/>
                <w:webHidden/>
              </w:rPr>
              <w:t>26</w:t>
            </w:r>
            <w:r w:rsidR="006F74BD">
              <w:rPr>
                <w:noProof/>
                <w:webHidden/>
              </w:rPr>
              <w:fldChar w:fldCharType="end"/>
            </w:r>
          </w:hyperlink>
        </w:p>
        <w:p w14:paraId="07908CFA" w14:textId="40D54318" w:rsidR="006F74BD" w:rsidRDefault="001864A3">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D45168">
              <w:rPr>
                <w:noProof/>
                <w:webHidden/>
              </w:rPr>
              <w:t>27</w:t>
            </w:r>
            <w:r w:rsidR="006F74BD">
              <w:rPr>
                <w:noProof/>
                <w:webHidden/>
              </w:rPr>
              <w:fldChar w:fldCharType="end"/>
            </w:r>
          </w:hyperlink>
        </w:p>
        <w:p w14:paraId="4F7CF49D" w14:textId="34C2C939" w:rsidR="006F74BD" w:rsidRDefault="001864A3">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D45168">
              <w:rPr>
                <w:noProof/>
                <w:webHidden/>
              </w:rPr>
              <w:t>28</w:t>
            </w:r>
            <w:r w:rsidR="006F74BD">
              <w:rPr>
                <w:noProof/>
                <w:webHidden/>
              </w:rPr>
              <w:fldChar w:fldCharType="end"/>
            </w:r>
          </w:hyperlink>
        </w:p>
        <w:p w14:paraId="01AE71C4" w14:textId="4D903A02" w:rsidR="007B2D5B" w:rsidRPr="00C31E5F" w:rsidRDefault="001864A3" w:rsidP="0077520A">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D45168">
              <w:rPr>
                <w:noProof/>
                <w:webHidden/>
              </w:rPr>
              <w:t>29</w:t>
            </w:r>
            <w:r w:rsidR="006F74BD">
              <w:rPr>
                <w:noProof/>
                <w:webHidden/>
              </w:rPr>
              <w:fldChar w:fldCharType="end"/>
            </w:r>
          </w:hyperlink>
          <w:r w:rsidR="007B2D5B" w:rsidRPr="00173EAA">
            <w:rPr>
              <w:b/>
              <w:bCs/>
              <w:sz w:val="22"/>
              <w:szCs w:val="22"/>
            </w:rPr>
            <w:fldChar w:fldCharType="end"/>
          </w:r>
        </w:p>
      </w:sdtContent>
    </w:sdt>
    <w:p w14:paraId="2B9A1022" w14:textId="77777777" w:rsidR="0004673A" w:rsidRDefault="0025553A" w:rsidP="0004673A">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406EC081" w14:textId="7AEB2FEA" w:rsidR="0025553A" w:rsidRPr="00155223" w:rsidRDefault="00073838" w:rsidP="0004673A">
      <w:pPr>
        <w:pStyle w:val="1"/>
        <w:numPr>
          <w:ilvl w:val="0"/>
          <w:numId w:val="0"/>
        </w:numPr>
        <w:ind w:firstLine="709"/>
        <w:jc w:val="both"/>
        <w:rPr>
          <w:i/>
        </w:rPr>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bottomFromText="20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AC1DFF" w14:paraId="1CC89C7F" w14:textId="77777777" w:rsidTr="00AC1DFF">
        <w:tc>
          <w:tcPr>
            <w:tcW w:w="2708" w:type="dxa"/>
            <w:tcBorders>
              <w:top w:val="single" w:sz="4" w:space="0" w:color="auto"/>
              <w:left w:val="single" w:sz="4" w:space="0" w:color="auto"/>
              <w:bottom w:val="single" w:sz="4" w:space="0" w:color="auto"/>
              <w:right w:val="single" w:sz="4" w:space="0" w:color="auto"/>
            </w:tcBorders>
            <w:hideMark/>
          </w:tcPr>
          <w:p w14:paraId="6CBEEDE3" w14:textId="77777777" w:rsidR="00AC1DFF" w:rsidRDefault="00AC1DFF" w:rsidP="00AC1DFF">
            <w:pPr>
              <w:tabs>
                <w:tab w:val="num" w:pos="851"/>
              </w:tabs>
              <w:suppressAutoHyphens/>
              <w:spacing w:after="120" w:line="276" w:lineRule="auto"/>
              <w:rPr>
                <w:shd w:val="clear" w:color="auto" w:fill="FFFFFF"/>
                <w:lang w:eastAsia="en-US"/>
              </w:rPr>
            </w:pPr>
            <w:r>
              <w:rPr>
                <w:shd w:val="clear" w:color="auto" w:fill="FFFFFF"/>
                <w:lang w:eastAsia="en-US"/>
              </w:rPr>
              <w:lastRenderedPageBreak/>
              <w:t>Заказчик  закупки</w:t>
            </w:r>
          </w:p>
        </w:tc>
        <w:tc>
          <w:tcPr>
            <w:tcW w:w="6926" w:type="dxa"/>
            <w:tcBorders>
              <w:top w:val="single" w:sz="4" w:space="0" w:color="auto"/>
              <w:left w:val="single" w:sz="4" w:space="0" w:color="auto"/>
              <w:bottom w:val="single" w:sz="4" w:space="0" w:color="auto"/>
              <w:right w:val="single" w:sz="4" w:space="0" w:color="auto"/>
            </w:tcBorders>
            <w:hideMark/>
          </w:tcPr>
          <w:p w14:paraId="73B90A2F" w14:textId="77777777" w:rsidR="00AC1DFF" w:rsidRDefault="00AC1DFF" w:rsidP="00AC1DFF">
            <w:pPr>
              <w:shd w:val="clear" w:color="auto" w:fill="FFFFFF"/>
              <w:tabs>
                <w:tab w:val="num" w:pos="851"/>
              </w:tabs>
              <w:suppressAutoHyphens/>
              <w:spacing w:after="120" w:line="276" w:lineRule="auto"/>
              <w:rPr>
                <w:i/>
                <w:highlight w:val="cyan"/>
                <w:shd w:val="clear" w:color="auto" w:fill="FFFFFF"/>
                <w:lang w:eastAsia="en-US"/>
              </w:rPr>
            </w:pPr>
            <w:r>
              <w:rPr>
                <w:shd w:val="clear" w:color="auto" w:fill="FFFFFF"/>
                <w:lang w:eastAsia="en-US"/>
              </w:rPr>
              <w:t>ООО «НОВАТЭК-Кострома»</w:t>
            </w:r>
          </w:p>
        </w:tc>
      </w:tr>
      <w:tr w:rsidR="00AC1DFF" w14:paraId="5E7D5275" w14:textId="77777777" w:rsidTr="00AC1DFF">
        <w:tc>
          <w:tcPr>
            <w:tcW w:w="2708" w:type="dxa"/>
            <w:tcBorders>
              <w:top w:val="single" w:sz="4" w:space="0" w:color="auto"/>
              <w:left w:val="single" w:sz="4" w:space="0" w:color="auto"/>
              <w:bottom w:val="single" w:sz="4" w:space="0" w:color="auto"/>
              <w:right w:val="single" w:sz="4" w:space="0" w:color="auto"/>
            </w:tcBorders>
            <w:hideMark/>
          </w:tcPr>
          <w:p w14:paraId="57286B82" w14:textId="77777777" w:rsidR="00AC1DFF" w:rsidRDefault="00AC1DFF" w:rsidP="00AC1DFF">
            <w:pPr>
              <w:tabs>
                <w:tab w:val="num" w:pos="851"/>
              </w:tabs>
              <w:suppressAutoHyphens/>
              <w:spacing w:after="120" w:line="276" w:lineRule="auto"/>
              <w:rPr>
                <w:shd w:val="clear" w:color="auto" w:fill="FFFFFF"/>
                <w:lang w:eastAsia="en-US"/>
              </w:rPr>
            </w:pPr>
            <w:r>
              <w:rPr>
                <w:shd w:val="clear" w:color="auto" w:fill="FFFFFF"/>
                <w:lang w:eastAsia="en-US"/>
              </w:rPr>
              <w:t xml:space="preserve">Предмет закупки </w:t>
            </w:r>
          </w:p>
        </w:tc>
        <w:tc>
          <w:tcPr>
            <w:tcW w:w="6926" w:type="dxa"/>
            <w:tcBorders>
              <w:top w:val="single" w:sz="4" w:space="0" w:color="auto"/>
              <w:left w:val="single" w:sz="4" w:space="0" w:color="auto"/>
              <w:bottom w:val="single" w:sz="4" w:space="0" w:color="auto"/>
              <w:right w:val="single" w:sz="4" w:space="0" w:color="auto"/>
            </w:tcBorders>
            <w:hideMark/>
          </w:tcPr>
          <w:p w14:paraId="44B13CFB" w14:textId="77777777" w:rsidR="00AC1DFF" w:rsidRDefault="00AC1DFF" w:rsidP="00AC1DFF">
            <w:pPr>
              <w:shd w:val="clear" w:color="auto" w:fill="FFFFFF"/>
              <w:tabs>
                <w:tab w:val="num" w:pos="851"/>
              </w:tabs>
              <w:suppressAutoHyphens/>
              <w:spacing w:after="120" w:line="276" w:lineRule="auto"/>
              <w:rPr>
                <w:highlight w:val="cyan"/>
                <w:shd w:val="clear" w:color="auto" w:fill="FFFFFF"/>
                <w:lang w:eastAsia="en-US"/>
              </w:rPr>
            </w:pPr>
            <w:r>
              <w:rPr>
                <w:rFonts w:eastAsia="Calibri"/>
                <w:szCs w:val="28"/>
                <w:lang w:eastAsia="en-US"/>
              </w:rPr>
              <w:t>Поставка хозяйственных товаров для нужд ООО "НОВАТЭК-Кострома"</w:t>
            </w:r>
          </w:p>
        </w:tc>
      </w:tr>
      <w:tr w:rsidR="00AC1DFF" w14:paraId="73BCBE9B" w14:textId="77777777" w:rsidTr="00AC1DFF">
        <w:tc>
          <w:tcPr>
            <w:tcW w:w="2708" w:type="dxa"/>
            <w:tcBorders>
              <w:top w:val="single" w:sz="4" w:space="0" w:color="auto"/>
              <w:left w:val="single" w:sz="4" w:space="0" w:color="auto"/>
              <w:bottom w:val="single" w:sz="4" w:space="0" w:color="auto"/>
              <w:right w:val="single" w:sz="4" w:space="0" w:color="auto"/>
            </w:tcBorders>
            <w:hideMark/>
          </w:tcPr>
          <w:p w14:paraId="08D13437" w14:textId="77777777" w:rsidR="00AC1DFF" w:rsidRDefault="00AC1DFF" w:rsidP="00AC1DFF">
            <w:pPr>
              <w:tabs>
                <w:tab w:val="num" w:pos="851"/>
              </w:tabs>
              <w:suppressAutoHyphens/>
              <w:spacing w:after="120" w:line="276" w:lineRule="auto"/>
              <w:rPr>
                <w:shd w:val="clear" w:color="auto" w:fill="FFFFFF"/>
                <w:lang w:eastAsia="en-US"/>
              </w:rPr>
            </w:pPr>
            <w:r>
              <w:rPr>
                <w:shd w:val="clear" w:color="auto" w:fill="FFFFFF"/>
                <w:lang w:eastAsia="en-US"/>
              </w:rPr>
              <w:t>Лот 1 (неделимый)</w:t>
            </w:r>
          </w:p>
        </w:tc>
        <w:tc>
          <w:tcPr>
            <w:tcW w:w="6926" w:type="dxa"/>
            <w:tcBorders>
              <w:top w:val="single" w:sz="4" w:space="0" w:color="auto"/>
              <w:left w:val="single" w:sz="4" w:space="0" w:color="auto"/>
              <w:bottom w:val="single" w:sz="4" w:space="0" w:color="auto"/>
              <w:right w:val="single" w:sz="4" w:space="0" w:color="auto"/>
            </w:tcBorders>
            <w:hideMark/>
          </w:tcPr>
          <w:p w14:paraId="5CCCD00F" w14:textId="77777777" w:rsidR="00AC1DFF" w:rsidRDefault="00AC1DFF" w:rsidP="00AC1DFF">
            <w:pPr>
              <w:shd w:val="clear" w:color="auto" w:fill="FFFFFF"/>
              <w:tabs>
                <w:tab w:val="num" w:pos="851"/>
              </w:tabs>
              <w:suppressAutoHyphens/>
              <w:spacing w:after="120" w:line="276" w:lineRule="auto"/>
              <w:rPr>
                <w:rFonts w:eastAsia="Calibri"/>
                <w:szCs w:val="28"/>
                <w:lang w:eastAsia="en-US"/>
              </w:rPr>
            </w:pPr>
            <w:r>
              <w:rPr>
                <w:rFonts w:eastAsia="Calibri"/>
                <w:szCs w:val="28"/>
                <w:lang w:eastAsia="en-US"/>
              </w:rPr>
              <w:t>Хозяйственные товары для нужд ООО "НОВАТЭК-Кострома"</w:t>
            </w:r>
          </w:p>
          <w:p w14:paraId="3856C47D" w14:textId="77777777" w:rsidR="00AC1DFF" w:rsidRDefault="00AC1DFF" w:rsidP="00AC1DFF">
            <w:pPr>
              <w:shd w:val="clear" w:color="auto" w:fill="FFFFFF"/>
              <w:tabs>
                <w:tab w:val="num" w:pos="851"/>
              </w:tabs>
              <w:suppressAutoHyphens/>
              <w:spacing w:after="120" w:line="276" w:lineRule="auto"/>
              <w:rPr>
                <w:i/>
                <w:highlight w:val="cyan"/>
                <w:shd w:val="clear" w:color="auto" w:fill="FFFFFF"/>
                <w:lang w:eastAsia="en-US"/>
              </w:rPr>
            </w:pPr>
            <w:r>
              <w:rPr>
                <w:rFonts w:eastAsia="Calibri"/>
                <w:szCs w:val="28"/>
                <w:lang w:eastAsia="en-US"/>
              </w:rPr>
              <w:t>Лот в составе закупки является единым и неделимым, подача предложений по части позиций лота не допускается.</w:t>
            </w:r>
          </w:p>
        </w:tc>
      </w:tr>
      <w:tr w:rsidR="00AC1DFF" w14:paraId="5BB90E8C" w14:textId="77777777" w:rsidTr="00AC1DFF">
        <w:trPr>
          <w:trHeight w:val="209"/>
        </w:trPr>
        <w:tc>
          <w:tcPr>
            <w:tcW w:w="2708" w:type="dxa"/>
            <w:tcBorders>
              <w:top w:val="single" w:sz="4" w:space="0" w:color="auto"/>
              <w:left w:val="single" w:sz="4" w:space="0" w:color="auto"/>
              <w:bottom w:val="single" w:sz="4" w:space="0" w:color="auto"/>
              <w:right w:val="single" w:sz="4" w:space="0" w:color="auto"/>
            </w:tcBorders>
            <w:hideMark/>
          </w:tcPr>
          <w:p w14:paraId="2AE9404A" w14:textId="77777777" w:rsidR="00AC1DFF" w:rsidRDefault="00AC1DFF" w:rsidP="00AC1DFF">
            <w:pPr>
              <w:tabs>
                <w:tab w:val="num" w:pos="851"/>
              </w:tabs>
              <w:suppressAutoHyphens/>
              <w:spacing w:after="120" w:line="276" w:lineRule="auto"/>
              <w:rPr>
                <w:shd w:val="clear" w:color="auto" w:fill="FFFFFF"/>
                <w:lang w:eastAsia="en-US"/>
              </w:rPr>
            </w:pPr>
            <w:r>
              <w:rPr>
                <w:shd w:val="clear" w:color="auto" w:fill="FFFFFF"/>
                <w:lang w:eastAsia="en-US"/>
              </w:rPr>
              <w:t>Условия поставки товара (МТР)</w:t>
            </w:r>
          </w:p>
        </w:tc>
        <w:tc>
          <w:tcPr>
            <w:tcW w:w="6926" w:type="dxa"/>
            <w:tcBorders>
              <w:top w:val="single" w:sz="4" w:space="0" w:color="auto"/>
              <w:left w:val="single" w:sz="4" w:space="0" w:color="auto"/>
              <w:bottom w:val="single" w:sz="4" w:space="0" w:color="auto"/>
              <w:right w:val="single" w:sz="4" w:space="0" w:color="auto"/>
            </w:tcBorders>
            <w:hideMark/>
          </w:tcPr>
          <w:p w14:paraId="515413A6" w14:textId="77777777" w:rsidR="00AC1DFF" w:rsidRDefault="00AC1DFF" w:rsidP="00AC1DFF">
            <w:pPr>
              <w:pStyle w:val="affd"/>
              <w:spacing w:line="276" w:lineRule="auto"/>
              <w:ind w:left="0"/>
              <w:jc w:val="both"/>
              <w:rPr>
                <w:color w:val="000000"/>
                <w:lang w:eastAsia="en-US"/>
              </w:rPr>
            </w:pPr>
            <w:r>
              <w:rPr>
                <w:color w:val="000000"/>
                <w:lang w:eastAsia="en-US"/>
              </w:rPr>
              <w:t>Поставка товара осуществляется силами и средствами Поставщика по адресу: г. Кострома ул. Лесная, д.37.</w:t>
            </w:r>
          </w:p>
          <w:p w14:paraId="2182AD0F" w14:textId="77777777" w:rsidR="00AC1DFF" w:rsidRDefault="00AC1DFF" w:rsidP="00AC1DFF">
            <w:pPr>
              <w:pStyle w:val="affd"/>
              <w:spacing w:line="276" w:lineRule="auto"/>
              <w:ind w:left="0"/>
              <w:jc w:val="both"/>
              <w:rPr>
                <w:color w:val="000000"/>
                <w:lang w:eastAsia="en-US"/>
              </w:rPr>
            </w:pPr>
            <w:r>
              <w:rPr>
                <w:color w:val="000000"/>
                <w:lang w:eastAsia="en-US"/>
              </w:rPr>
              <w:t>Условия, порядок поставки и приёмки товара определены «проектом Договора»</w:t>
            </w:r>
          </w:p>
          <w:p w14:paraId="2D35E58D" w14:textId="77777777" w:rsidR="00AC1DFF" w:rsidRDefault="00AC1DFF" w:rsidP="00AC1DFF">
            <w:pPr>
              <w:pStyle w:val="affd"/>
              <w:spacing w:line="276" w:lineRule="auto"/>
              <w:ind w:left="0"/>
              <w:jc w:val="both"/>
              <w:rPr>
                <w:color w:val="000000"/>
                <w:lang w:eastAsia="en-US"/>
              </w:rPr>
            </w:pPr>
            <w:r>
              <w:rPr>
                <w:color w:val="000000"/>
                <w:lang w:eastAsia="en-US"/>
              </w:rPr>
              <w:t>В Приложении «проекта Договора» должно быть отражено: наименование (ассортимент), количество, цена за единицу.</w:t>
            </w:r>
          </w:p>
          <w:p w14:paraId="07B4288B" w14:textId="77777777" w:rsidR="00AC1DFF" w:rsidRDefault="00AC1DFF" w:rsidP="00AC1DFF">
            <w:pPr>
              <w:shd w:val="clear" w:color="auto" w:fill="FFFFFF"/>
              <w:tabs>
                <w:tab w:val="num" w:pos="851"/>
              </w:tabs>
              <w:suppressAutoHyphens/>
              <w:spacing w:after="120" w:line="276" w:lineRule="auto"/>
              <w:jc w:val="both"/>
              <w:rPr>
                <w:color w:val="000000"/>
                <w:lang w:eastAsia="en-US"/>
              </w:rPr>
            </w:pPr>
            <w:r>
              <w:rPr>
                <w:color w:val="000000"/>
                <w:lang w:eastAsia="en-US"/>
              </w:rPr>
              <w:t>Поставка товара производится отдельными партиями, в ассортименте и количестве, согласно заявке Покупателя.</w:t>
            </w:r>
          </w:p>
          <w:p w14:paraId="25841991" w14:textId="77777777" w:rsidR="00AC1DFF" w:rsidRDefault="00AC1DFF" w:rsidP="00AC1DFF">
            <w:pPr>
              <w:shd w:val="clear" w:color="auto" w:fill="FFFFFF"/>
              <w:tabs>
                <w:tab w:val="num" w:pos="851"/>
              </w:tabs>
              <w:suppressAutoHyphens/>
              <w:spacing w:after="120" w:line="276" w:lineRule="auto"/>
              <w:jc w:val="both"/>
              <w:rPr>
                <w:color w:val="000000"/>
                <w:lang w:eastAsia="en-US"/>
              </w:rPr>
            </w:pPr>
            <w:r>
              <w:rPr>
                <w:color w:val="000000"/>
                <w:lang w:eastAsia="en-US"/>
              </w:rPr>
              <w:t>Отсутствующий в заявке Покупателя товар, Покупателем не принимается и не оплачивается.</w:t>
            </w:r>
          </w:p>
          <w:p w14:paraId="57D58493" w14:textId="77777777" w:rsidR="00AC1DFF" w:rsidRDefault="00AC1DFF" w:rsidP="00AC1DFF">
            <w:pPr>
              <w:shd w:val="clear" w:color="auto" w:fill="FFFFFF"/>
              <w:tabs>
                <w:tab w:val="num" w:pos="851"/>
              </w:tabs>
              <w:suppressAutoHyphens/>
              <w:spacing w:after="120" w:line="276" w:lineRule="auto"/>
              <w:jc w:val="both"/>
              <w:rPr>
                <w:color w:val="000000"/>
                <w:lang w:eastAsia="en-US"/>
              </w:rPr>
            </w:pPr>
            <w:r>
              <w:rPr>
                <w:color w:val="000000"/>
                <w:lang w:eastAsia="en-US"/>
              </w:rPr>
              <w:t>Товар поставляется новый, не бывший в употреблении.</w:t>
            </w:r>
          </w:p>
          <w:p w14:paraId="354BDE62" w14:textId="77777777" w:rsidR="00AC1DFF" w:rsidRDefault="00AC1DFF" w:rsidP="00AC1DFF">
            <w:pPr>
              <w:shd w:val="clear" w:color="auto" w:fill="FFFFFF"/>
              <w:tabs>
                <w:tab w:val="num" w:pos="851"/>
              </w:tabs>
              <w:suppressAutoHyphens/>
              <w:spacing w:after="120" w:line="276" w:lineRule="auto"/>
              <w:jc w:val="both"/>
              <w:rPr>
                <w:color w:val="000000"/>
                <w:lang w:eastAsia="en-US"/>
              </w:rPr>
            </w:pPr>
            <w:r>
              <w:rPr>
                <w:color w:val="000000"/>
                <w:lang w:eastAsia="en-US"/>
              </w:rPr>
              <w:t>Маркировка товара и упаковка должна соответствовать требованиям законодательства Российской Федерации.</w:t>
            </w:r>
          </w:p>
          <w:p w14:paraId="3A9F2D6B" w14:textId="77777777" w:rsidR="00AC1DFF" w:rsidRDefault="00AC1DFF" w:rsidP="00AC1DFF">
            <w:pPr>
              <w:shd w:val="clear" w:color="auto" w:fill="FFFFFF"/>
              <w:tabs>
                <w:tab w:val="num" w:pos="851"/>
              </w:tabs>
              <w:suppressAutoHyphens/>
              <w:spacing w:after="120" w:line="276" w:lineRule="auto"/>
              <w:jc w:val="both"/>
              <w:rPr>
                <w:color w:val="000000"/>
                <w:lang w:eastAsia="en-US"/>
              </w:rPr>
            </w:pPr>
            <w:r>
              <w:rPr>
                <w:color w:val="000000"/>
                <w:lang w:eastAsia="en-US"/>
              </w:rPr>
              <w:t xml:space="preserve">Стоимость товара включает в себя все расходы Поставщика, связанные с его поставкой, в том числе на доставку, погрузку, разгрузку, стоимость тары, упаковки, маркировки, страхование, уплату таможенных пошлин, налогов, сборов и других обязательных платежей. </w:t>
            </w:r>
          </w:p>
          <w:p w14:paraId="079E3738" w14:textId="77777777" w:rsidR="00AC1DFF" w:rsidRDefault="00AC1DFF" w:rsidP="00AC1DFF">
            <w:pPr>
              <w:shd w:val="clear" w:color="auto" w:fill="FFFFFF"/>
              <w:tabs>
                <w:tab w:val="num" w:pos="851"/>
              </w:tabs>
              <w:suppressAutoHyphens/>
              <w:spacing w:after="120" w:line="276" w:lineRule="auto"/>
              <w:jc w:val="both"/>
              <w:rPr>
                <w:color w:val="000000"/>
                <w:lang w:eastAsia="en-US"/>
              </w:rPr>
            </w:pPr>
            <w:r>
              <w:rPr>
                <w:color w:val="000000"/>
                <w:lang w:eastAsia="en-US"/>
              </w:rPr>
              <w:t>Дополнительные Требования к поставляемому товару, приводятся в Техническом задании.</w:t>
            </w:r>
          </w:p>
        </w:tc>
      </w:tr>
      <w:tr w:rsidR="00AC1DFF" w14:paraId="5696CE25" w14:textId="77777777" w:rsidTr="00AC1DFF">
        <w:tc>
          <w:tcPr>
            <w:tcW w:w="2708" w:type="dxa"/>
            <w:tcBorders>
              <w:top w:val="single" w:sz="4" w:space="0" w:color="auto"/>
              <w:left w:val="single" w:sz="4" w:space="0" w:color="auto"/>
              <w:bottom w:val="single" w:sz="4" w:space="0" w:color="auto"/>
              <w:right w:val="single" w:sz="4" w:space="0" w:color="auto"/>
            </w:tcBorders>
            <w:hideMark/>
          </w:tcPr>
          <w:p w14:paraId="656FFB55" w14:textId="77777777" w:rsidR="00AC1DFF" w:rsidRDefault="00AC1DFF" w:rsidP="00AC1DFF">
            <w:pPr>
              <w:tabs>
                <w:tab w:val="num" w:pos="851"/>
              </w:tabs>
              <w:suppressAutoHyphens/>
              <w:spacing w:after="120" w:line="276" w:lineRule="auto"/>
              <w:rPr>
                <w:shd w:val="clear" w:color="auto" w:fill="FFFFFF"/>
                <w:lang w:eastAsia="en-US"/>
              </w:rPr>
            </w:pPr>
            <w:r>
              <w:rPr>
                <w:shd w:val="clear" w:color="auto" w:fill="FFFFFF"/>
                <w:lang w:eastAsia="en-US"/>
              </w:rPr>
              <w:t>Срок поставки товара (МТР)</w:t>
            </w:r>
          </w:p>
        </w:tc>
        <w:tc>
          <w:tcPr>
            <w:tcW w:w="6926" w:type="dxa"/>
            <w:tcBorders>
              <w:top w:val="single" w:sz="4" w:space="0" w:color="auto"/>
              <w:left w:val="single" w:sz="4" w:space="0" w:color="auto"/>
              <w:bottom w:val="single" w:sz="4" w:space="0" w:color="auto"/>
              <w:right w:val="single" w:sz="4" w:space="0" w:color="auto"/>
            </w:tcBorders>
            <w:hideMark/>
          </w:tcPr>
          <w:p w14:paraId="1409C9FE" w14:textId="77777777" w:rsidR="00AC1DFF" w:rsidRDefault="00AC1DFF" w:rsidP="00AC1DFF">
            <w:pPr>
              <w:shd w:val="clear" w:color="auto" w:fill="FFFFFF"/>
              <w:tabs>
                <w:tab w:val="num" w:pos="851"/>
              </w:tabs>
              <w:suppressAutoHyphens/>
              <w:spacing w:after="120" w:line="276" w:lineRule="auto"/>
              <w:jc w:val="both"/>
              <w:rPr>
                <w:highlight w:val="cyan"/>
                <w:shd w:val="clear" w:color="auto" w:fill="FFFFFF"/>
                <w:lang w:eastAsia="en-US"/>
              </w:rPr>
            </w:pPr>
            <w:r>
              <w:rPr>
                <w:rFonts w:eastAsia="Calibri"/>
                <w:szCs w:val="28"/>
                <w:lang w:eastAsia="en-US"/>
              </w:rPr>
              <w:t>Срок поставки товара устанавливается в течение 7 рабочих дней с момента согласования заявки, по которой  Покупатель осуществляет выборку товара в течении всего срока действия Договора.</w:t>
            </w:r>
          </w:p>
        </w:tc>
      </w:tr>
      <w:tr w:rsidR="00AC1DFF" w14:paraId="37ABB606" w14:textId="77777777" w:rsidTr="00AC1DFF">
        <w:tc>
          <w:tcPr>
            <w:tcW w:w="2708" w:type="dxa"/>
            <w:tcBorders>
              <w:top w:val="single" w:sz="4" w:space="0" w:color="auto"/>
              <w:left w:val="single" w:sz="4" w:space="0" w:color="auto"/>
              <w:bottom w:val="single" w:sz="4" w:space="0" w:color="auto"/>
              <w:right w:val="single" w:sz="4" w:space="0" w:color="auto"/>
            </w:tcBorders>
            <w:hideMark/>
          </w:tcPr>
          <w:p w14:paraId="726F361C" w14:textId="77777777" w:rsidR="00AC1DFF" w:rsidRDefault="00AC1DFF" w:rsidP="00AC1DFF">
            <w:pPr>
              <w:shd w:val="clear" w:color="auto" w:fill="FFFFFF"/>
              <w:tabs>
                <w:tab w:val="num" w:pos="851"/>
              </w:tabs>
              <w:suppressAutoHyphens/>
              <w:spacing w:after="120" w:line="276" w:lineRule="auto"/>
              <w:rPr>
                <w:shd w:val="clear" w:color="auto" w:fill="FFFFFF"/>
                <w:lang w:eastAsia="en-US"/>
              </w:rPr>
            </w:pPr>
            <w:r>
              <w:rPr>
                <w:shd w:val="clear" w:color="auto" w:fill="FFFFFF"/>
                <w:lang w:eastAsia="en-US"/>
              </w:rPr>
              <w:t xml:space="preserve">Гарантийные обязательства (условия) </w:t>
            </w:r>
          </w:p>
        </w:tc>
        <w:tc>
          <w:tcPr>
            <w:tcW w:w="6926" w:type="dxa"/>
            <w:tcBorders>
              <w:top w:val="single" w:sz="4" w:space="0" w:color="auto"/>
              <w:left w:val="single" w:sz="4" w:space="0" w:color="auto"/>
              <w:bottom w:val="single" w:sz="4" w:space="0" w:color="auto"/>
              <w:right w:val="single" w:sz="4" w:space="0" w:color="auto"/>
            </w:tcBorders>
            <w:hideMark/>
          </w:tcPr>
          <w:p w14:paraId="2F7BB3C1" w14:textId="77777777" w:rsidR="00AC1DFF" w:rsidRDefault="00AC1DFF" w:rsidP="00AC1DFF">
            <w:pPr>
              <w:tabs>
                <w:tab w:val="num" w:pos="851"/>
              </w:tabs>
              <w:suppressAutoHyphens/>
              <w:spacing w:after="120" w:line="276" w:lineRule="auto"/>
              <w:jc w:val="both"/>
              <w:rPr>
                <w:highlight w:val="cyan"/>
                <w:shd w:val="clear" w:color="auto" w:fill="FFFFFF"/>
                <w:lang w:eastAsia="en-US"/>
              </w:rPr>
            </w:pPr>
            <w:r>
              <w:rPr>
                <w:shd w:val="clear" w:color="auto" w:fill="FFFFFF"/>
                <w:lang w:eastAsia="en-US"/>
              </w:rPr>
              <w:t>Поставщик гарантирует Покупателю качество поставки в соответствии с условиями, предусмотренными «проектом Договора».</w:t>
            </w:r>
          </w:p>
        </w:tc>
      </w:tr>
      <w:tr w:rsidR="00AC1DFF" w14:paraId="3F4B5EFD" w14:textId="77777777" w:rsidTr="00AC1DFF">
        <w:tc>
          <w:tcPr>
            <w:tcW w:w="2708" w:type="dxa"/>
            <w:tcBorders>
              <w:top w:val="single" w:sz="4" w:space="0" w:color="auto"/>
              <w:left w:val="single" w:sz="4" w:space="0" w:color="auto"/>
              <w:bottom w:val="single" w:sz="4" w:space="0" w:color="auto"/>
              <w:right w:val="single" w:sz="4" w:space="0" w:color="auto"/>
            </w:tcBorders>
            <w:hideMark/>
          </w:tcPr>
          <w:p w14:paraId="5172E5E3" w14:textId="77777777" w:rsidR="00AC1DFF" w:rsidRDefault="00AC1DFF" w:rsidP="00AC1DFF">
            <w:pPr>
              <w:shd w:val="clear" w:color="auto" w:fill="FFFFFF"/>
              <w:tabs>
                <w:tab w:val="num" w:pos="851"/>
              </w:tabs>
              <w:suppressAutoHyphens/>
              <w:spacing w:after="120" w:line="276" w:lineRule="auto"/>
              <w:rPr>
                <w:shd w:val="clear" w:color="auto" w:fill="FFFFFF"/>
                <w:lang w:eastAsia="en-US"/>
              </w:rPr>
            </w:pPr>
            <w:r>
              <w:rPr>
                <w:shd w:val="clear" w:color="auto" w:fill="FFFFFF"/>
                <w:lang w:eastAsia="en-US"/>
              </w:rPr>
              <w:t>Особые условия</w:t>
            </w:r>
          </w:p>
        </w:tc>
        <w:tc>
          <w:tcPr>
            <w:tcW w:w="6926" w:type="dxa"/>
            <w:tcBorders>
              <w:top w:val="single" w:sz="4" w:space="0" w:color="auto"/>
              <w:left w:val="single" w:sz="4" w:space="0" w:color="auto"/>
              <w:bottom w:val="single" w:sz="4" w:space="0" w:color="auto"/>
              <w:right w:val="single" w:sz="4" w:space="0" w:color="auto"/>
            </w:tcBorders>
            <w:hideMark/>
          </w:tcPr>
          <w:p w14:paraId="3FEA09E9" w14:textId="77777777" w:rsidR="00AC1DFF" w:rsidRDefault="00AC1DFF" w:rsidP="00AC1DFF">
            <w:pPr>
              <w:suppressAutoHyphens/>
              <w:spacing w:line="276" w:lineRule="auto"/>
              <w:jc w:val="both"/>
              <w:rPr>
                <w:shd w:val="clear" w:color="auto" w:fill="FFFFFF"/>
                <w:lang w:eastAsia="en-US"/>
              </w:rPr>
            </w:pPr>
            <w:r>
              <w:rPr>
                <w:shd w:val="clear" w:color="auto" w:fill="FFFFFF"/>
                <w:lang w:eastAsia="en-US"/>
              </w:rPr>
              <w:t xml:space="preserve">Условие оплаты: </w:t>
            </w:r>
          </w:p>
          <w:p w14:paraId="108AFE53" w14:textId="77777777" w:rsidR="00AC1DFF" w:rsidRDefault="00AC1DFF" w:rsidP="00AC1DFF">
            <w:pPr>
              <w:suppressAutoHyphens/>
              <w:spacing w:line="276" w:lineRule="auto"/>
              <w:jc w:val="both"/>
              <w:rPr>
                <w:shd w:val="clear" w:color="auto" w:fill="FFFFFF"/>
                <w:lang w:eastAsia="en-US"/>
              </w:rPr>
            </w:pPr>
            <w:r>
              <w:rPr>
                <w:shd w:val="clear" w:color="auto" w:fill="FFFFFF"/>
                <w:lang w:eastAsia="en-US"/>
              </w:rPr>
              <w:t xml:space="preserve">Авансовый платеж отсутствует. </w:t>
            </w:r>
            <w:r>
              <w:rPr>
                <w:iCs/>
                <w:szCs w:val="22"/>
                <w:lang w:eastAsia="en-US"/>
              </w:rPr>
              <w:t xml:space="preserve"> Покупатель оплачивает товар согласно выставленного счета, перечисляя денежные средства на расчетный счет Поставщика, следующим образом: по факту поставки, в течение 10-ти рабочих дней после получения товара.</w:t>
            </w:r>
          </w:p>
        </w:tc>
      </w:tr>
      <w:tr w:rsidR="00AC1DFF" w14:paraId="5B799E15" w14:textId="77777777" w:rsidTr="00AC1DFF">
        <w:tc>
          <w:tcPr>
            <w:tcW w:w="2708" w:type="dxa"/>
            <w:tcBorders>
              <w:top w:val="single" w:sz="4" w:space="0" w:color="auto"/>
              <w:left w:val="single" w:sz="4" w:space="0" w:color="auto"/>
              <w:bottom w:val="single" w:sz="4" w:space="0" w:color="auto"/>
              <w:right w:val="single" w:sz="4" w:space="0" w:color="auto"/>
            </w:tcBorders>
            <w:hideMark/>
          </w:tcPr>
          <w:p w14:paraId="4987E986" w14:textId="77777777" w:rsidR="00AC1DFF" w:rsidRDefault="00AC1DFF" w:rsidP="00AC1DFF">
            <w:pPr>
              <w:shd w:val="clear" w:color="auto" w:fill="FFFFFF"/>
              <w:tabs>
                <w:tab w:val="num" w:pos="851"/>
              </w:tabs>
              <w:suppressAutoHyphens/>
              <w:spacing w:after="120" w:line="276" w:lineRule="auto"/>
              <w:rPr>
                <w:shd w:val="clear" w:color="auto" w:fill="FFFFFF"/>
                <w:lang w:eastAsia="en-US"/>
              </w:rPr>
            </w:pPr>
            <w:r>
              <w:rPr>
                <w:shd w:val="clear" w:color="auto" w:fill="FFFFFF"/>
                <w:lang w:eastAsia="en-US"/>
              </w:rPr>
              <w:lastRenderedPageBreak/>
              <w:t>Контактные данные Организатора по вопросам закупки</w:t>
            </w:r>
          </w:p>
        </w:tc>
        <w:tc>
          <w:tcPr>
            <w:tcW w:w="6926" w:type="dxa"/>
            <w:tcBorders>
              <w:top w:val="single" w:sz="4" w:space="0" w:color="auto"/>
              <w:left w:val="single" w:sz="4" w:space="0" w:color="auto"/>
              <w:bottom w:val="single" w:sz="4" w:space="0" w:color="auto"/>
              <w:right w:val="single" w:sz="4" w:space="0" w:color="auto"/>
            </w:tcBorders>
            <w:hideMark/>
          </w:tcPr>
          <w:p w14:paraId="7E169CCE" w14:textId="77777777" w:rsidR="00AC1DFF" w:rsidRDefault="00AC1DFF" w:rsidP="00AC1DFF">
            <w:pPr>
              <w:tabs>
                <w:tab w:val="num" w:pos="851"/>
              </w:tabs>
              <w:suppressAutoHyphens/>
              <w:spacing w:line="276" w:lineRule="auto"/>
              <w:rPr>
                <w:b/>
                <w:shd w:val="clear" w:color="auto" w:fill="FFFFFF"/>
                <w:lang w:eastAsia="en-US"/>
              </w:rPr>
            </w:pPr>
            <w:r>
              <w:rPr>
                <w:b/>
                <w:shd w:val="clear" w:color="auto" w:fill="FFFFFF"/>
                <w:lang w:eastAsia="en-US"/>
              </w:rPr>
              <w:t>Филипповская Ольга Александровна</w:t>
            </w:r>
          </w:p>
          <w:p w14:paraId="448A96F4" w14:textId="77777777" w:rsidR="00AC1DFF" w:rsidRPr="00AC1DFF" w:rsidRDefault="00AC1DFF" w:rsidP="00AC1DFF">
            <w:pPr>
              <w:tabs>
                <w:tab w:val="num" w:pos="851"/>
              </w:tabs>
              <w:suppressAutoHyphens/>
              <w:spacing w:line="276" w:lineRule="auto"/>
              <w:rPr>
                <w:b/>
                <w:shd w:val="clear" w:color="auto" w:fill="FFFFFF"/>
                <w:lang w:eastAsia="en-US"/>
              </w:rPr>
            </w:pPr>
            <w:r>
              <w:rPr>
                <w:b/>
                <w:shd w:val="clear" w:color="auto" w:fill="FFFFFF"/>
                <w:lang w:val="en-US" w:eastAsia="en-US"/>
              </w:rPr>
              <w:t>e</w:t>
            </w:r>
            <w:r w:rsidRPr="00AC1DFF">
              <w:rPr>
                <w:b/>
                <w:shd w:val="clear" w:color="auto" w:fill="FFFFFF"/>
                <w:lang w:eastAsia="en-US"/>
              </w:rPr>
              <w:t>-</w:t>
            </w:r>
            <w:r>
              <w:rPr>
                <w:b/>
                <w:shd w:val="clear" w:color="auto" w:fill="FFFFFF"/>
                <w:lang w:val="en-US" w:eastAsia="en-US"/>
              </w:rPr>
              <w:t>mail</w:t>
            </w:r>
            <w:r w:rsidRPr="00AC1DFF">
              <w:rPr>
                <w:b/>
                <w:shd w:val="clear" w:color="auto" w:fill="FFFFFF"/>
                <w:lang w:eastAsia="en-US"/>
              </w:rPr>
              <w:t xml:space="preserve">: </w:t>
            </w:r>
            <w:r>
              <w:rPr>
                <w:b/>
                <w:lang w:val="en-US" w:eastAsia="en-US"/>
              </w:rPr>
              <w:t>O</w:t>
            </w:r>
            <w:r w:rsidRPr="00AC1DFF">
              <w:rPr>
                <w:b/>
                <w:lang w:eastAsia="en-US"/>
              </w:rPr>
              <w:t>.</w:t>
            </w:r>
            <w:proofErr w:type="spellStart"/>
            <w:r>
              <w:rPr>
                <w:b/>
                <w:lang w:val="en-US" w:eastAsia="en-US"/>
              </w:rPr>
              <w:t>Filippovskaia</w:t>
            </w:r>
            <w:proofErr w:type="spellEnd"/>
            <w:r w:rsidRPr="00AC1DFF">
              <w:rPr>
                <w:b/>
                <w:lang w:eastAsia="en-US"/>
              </w:rPr>
              <w:t>@</w:t>
            </w:r>
            <w:proofErr w:type="spellStart"/>
            <w:r>
              <w:rPr>
                <w:b/>
                <w:lang w:val="en-US" w:eastAsia="en-US"/>
              </w:rPr>
              <w:t>kostroma</w:t>
            </w:r>
            <w:proofErr w:type="spellEnd"/>
            <w:r w:rsidRPr="00AC1DFF">
              <w:rPr>
                <w:b/>
                <w:lang w:eastAsia="en-US"/>
              </w:rPr>
              <w:t>.</w:t>
            </w:r>
            <w:proofErr w:type="spellStart"/>
            <w:r>
              <w:rPr>
                <w:b/>
                <w:lang w:val="en-US" w:eastAsia="en-US"/>
              </w:rPr>
              <w:t>novatek</w:t>
            </w:r>
            <w:proofErr w:type="spellEnd"/>
            <w:r w:rsidRPr="00AC1DFF">
              <w:rPr>
                <w:b/>
                <w:lang w:eastAsia="en-US"/>
              </w:rPr>
              <w:t>.</w:t>
            </w:r>
            <w:proofErr w:type="spellStart"/>
            <w:r>
              <w:rPr>
                <w:b/>
                <w:lang w:val="en-US" w:eastAsia="en-US"/>
              </w:rPr>
              <w:t>ru</w:t>
            </w:r>
            <w:proofErr w:type="spellEnd"/>
          </w:p>
          <w:p w14:paraId="13CDDBE5" w14:textId="77777777" w:rsidR="00AC1DFF" w:rsidRDefault="00AC1DFF" w:rsidP="00AC1DFF">
            <w:pPr>
              <w:tabs>
                <w:tab w:val="num" w:pos="851"/>
              </w:tabs>
              <w:suppressAutoHyphens/>
              <w:spacing w:line="276" w:lineRule="auto"/>
              <w:rPr>
                <w:i/>
                <w:color w:val="FF0000"/>
                <w:highlight w:val="yellow"/>
                <w:shd w:val="clear" w:color="auto" w:fill="FFFFFF"/>
                <w:lang w:eastAsia="en-US"/>
              </w:rPr>
            </w:pPr>
            <w:r>
              <w:rPr>
                <w:b/>
                <w:shd w:val="clear" w:color="auto" w:fill="FFFFFF"/>
                <w:lang w:eastAsia="en-US"/>
              </w:rPr>
              <w:t>тел. (4942) 395-222</w:t>
            </w:r>
          </w:p>
        </w:tc>
      </w:tr>
    </w:tbl>
    <w:p w14:paraId="5B47A971" w14:textId="1EF3448B" w:rsidR="00BE0704" w:rsidRPr="00A92ABD" w:rsidRDefault="0025553A" w:rsidP="00E26983">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xml:space="preserve">, </w:t>
      </w:r>
      <w:r w:rsidR="00E24EA4" w:rsidRPr="001864A3">
        <w:rPr>
          <w:b/>
          <w:shd w:val="clear" w:color="auto" w:fill="FFFFFF"/>
        </w:rPr>
        <w:t>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lastRenderedPageBreak/>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lastRenderedPageBreak/>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1 </w:t>
      </w:r>
      <w:r w:rsidR="003D5853" w:rsidRPr="00DD04BC">
        <w:rPr>
          <w:spacing w:val="2"/>
        </w:rPr>
        <w:t>–</w:t>
      </w:r>
      <w:r w:rsidRPr="00DD04BC">
        <w:rPr>
          <w:spacing w:val="2"/>
        </w:rPr>
        <w:t xml:space="preserve"> Заявка на участие в </w:t>
      </w:r>
      <w:r w:rsidR="001346AD">
        <w:rPr>
          <w:spacing w:val="2"/>
        </w:rPr>
        <w:t>Процедур</w:t>
      </w:r>
      <w:r w:rsidR="00341DBB" w:rsidRPr="00DD04BC">
        <w:rPr>
          <w:spacing w:val="2"/>
        </w:rPr>
        <w:t xml:space="preserve">е </w:t>
      </w:r>
      <w:r w:rsidR="00CC11DC">
        <w:rPr>
          <w:spacing w:val="2"/>
        </w:rPr>
        <w:t>закупки</w:t>
      </w:r>
      <w:r w:rsidR="00A36A06">
        <w:rPr>
          <w:spacing w:val="2"/>
        </w:rPr>
        <w:t>;</w:t>
      </w:r>
      <w:r w:rsidRPr="00DD04BC">
        <w:rPr>
          <w:spacing w:val="2"/>
        </w:rPr>
        <w:t xml:space="preserve"> </w:t>
      </w:r>
    </w:p>
    <w:p w14:paraId="30E79EED" w14:textId="4C0665EC"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2 </w:t>
      </w:r>
      <w:r w:rsidR="003D5853" w:rsidRPr="00DD04BC">
        <w:rPr>
          <w:spacing w:val="2"/>
        </w:rPr>
        <w:t>–</w:t>
      </w:r>
      <w:r w:rsidRPr="00DD04BC">
        <w:rPr>
          <w:spacing w:val="2"/>
        </w:rPr>
        <w:t xml:space="preserve"> </w:t>
      </w:r>
      <w:r w:rsidR="00171A67" w:rsidRPr="00DD04BC">
        <w:rPr>
          <w:spacing w:val="2"/>
        </w:rPr>
        <w:t>А</w:t>
      </w:r>
      <w:r w:rsidRPr="00DD04BC">
        <w:rPr>
          <w:spacing w:val="2"/>
        </w:rPr>
        <w:t xml:space="preserve">нкета </w:t>
      </w:r>
      <w:r w:rsidR="00171A67" w:rsidRPr="00DD04BC">
        <w:rPr>
          <w:spacing w:val="2"/>
        </w:rPr>
        <w:t>Претендента</w:t>
      </w:r>
      <w:r w:rsidR="00A36A06">
        <w:rPr>
          <w:spacing w:val="2"/>
        </w:rPr>
        <w:t>;</w:t>
      </w:r>
    </w:p>
    <w:p w14:paraId="6EBBBAC2" w14:textId="4693129E" w:rsidR="0025553A" w:rsidRPr="00DD04BC" w:rsidRDefault="0025553A" w:rsidP="001B7A75">
      <w:pPr>
        <w:shd w:val="clear" w:color="auto" w:fill="FFFFFF"/>
        <w:suppressAutoHyphens/>
        <w:spacing w:after="120" w:line="276" w:lineRule="auto"/>
        <w:ind w:left="993"/>
        <w:jc w:val="both"/>
        <w:rPr>
          <w:spacing w:val="2"/>
        </w:rPr>
      </w:pPr>
      <w:r w:rsidRPr="00DD04BC">
        <w:rPr>
          <w:spacing w:val="2"/>
        </w:rPr>
        <w:t xml:space="preserve">Форма 3 – </w:t>
      </w:r>
      <w:r w:rsidR="0074363A">
        <w:rPr>
          <w:spacing w:val="2"/>
        </w:rPr>
        <w:t xml:space="preserve">Перечень </w:t>
      </w:r>
      <w:r w:rsidR="0097719F">
        <w:rPr>
          <w:spacing w:val="2"/>
        </w:rPr>
        <w:t xml:space="preserve">квалификационных </w:t>
      </w:r>
      <w:r w:rsidR="00214BA7">
        <w:rPr>
          <w:spacing w:val="2"/>
        </w:rPr>
        <w:t xml:space="preserve">документов </w:t>
      </w:r>
      <w:r w:rsidRPr="00DD04BC">
        <w:rPr>
          <w:spacing w:val="2"/>
        </w:rPr>
        <w:t>(с приложени</w:t>
      </w:r>
      <w:r w:rsidR="00E26983">
        <w:rPr>
          <w:spacing w:val="2"/>
        </w:rPr>
        <w:t>ем форм № 3а</w:t>
      </w:r>
      <w:r w:rsidRPr="00DD04BC">
        <w:rPr>
          <w:spacing w:val="2"/>
        </w:rPr>
        <w:t>)</w:t>
      </w:r>
      <w:r w:rsidR="00A36A06">
        <w:rPr>
          <w:spacing w:val="2"/>
        </w:rPr>
        <w:t>;</w:t>
      </w:r>
    </w:p>
    <w:p w14:paraId="32F88B0E" w14:textId="0EC3C883" w:rsidR="0025553A" w:rsidRPr="0015708F"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4 – </w:t>
      </w:r>
      <w:r w:rsidR="0015708F">
        <w:rPr>
          <w:spacing w:val="2"/>
        </w:rPr>
        <w:t>Форма технического предложения</w:t>
      </w:r>
      <w:r w:rsidR="00294CEA">
        <w:rPr>
          <w:spacing w:val="2"/>
        </w:rPr>
        <w:t xml:space="preserve"> (с приложением формы № 4а)</w:t>
      </w:r>
      <w:r w:rsidR="00A36A06">
        <w:rPr>
          <w:spacing w:val="2"/>
        </w:rPr>
        <w:t>;</w:t>
      </w:r>
    </w:p>
    <w:p w14:paraId="0F7385D1" w14:textId="6501447F" w:rsidR="00C92DA4"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5 – Форма Коммерческого предложения </w:t>
      </w:r>
      <w:r w:rsidR="00C92DA4" w:rsidRPr="00DD04BC">
        <w:rPr>
          <w:spacing w:val="2"/>
        </w:rPr>
        <w:t>(с приложени</w:t>
      </w:r>
      <w:r w:rsidR="00C92DA4">
        <w:rPr>
          <w:spacing w:val="2"/>
        </w:rPr>
        <w:t>ем формы № 5а</w:t>
      </w:r>
      <w:r w:rsidR="00C92DA4" w:rsidRPr="00C31E5F">
        <w:rPr>
          <w:spacing w:val="2"/>
        </w:rPr>
        <w:t>)</w:t>
      </w:r>
      <w:r w:rsidR="004B4EC2">
        <w:rPr>
          <w:spacing w:val="2"/>
        </w:rPr>
        <w:t>.</w:t>
      </w:r>
    </w:p>
    <w:p w14:paraId="7F6DA78A" w14:textId="0B1DF1DA" w:rsidR="0037212A" w:rsidRPr="00E26983" w:rsidRDefault="003D7F93" w:rsidP="00E26983">
      <w:pPr>
        <w:shd w:val="clear" w:color="auto" w:fill="FFFFFF"/>
        <w:tabs>
          <w:tab w:val="left" w:pos="1134"/>
        </w:tabs>
        <w:suppressAutoHyphens/>
        <w:spacing w:after="120" w:line="276" w:lineRule="auto"/>
        <w:ind w:left="1134" w:hanging="141"/>
        <w:jc w:val="both"/>
        <w:rPr>
          <w:i/>
          <w:color w:val="5B9BD5" w:themeColor="accent1"/>
          <w:spacing w:val="2"/>
        </w:rPr>
      </w:pPr>
      <w:r w:rsidRPr="003B6643">
        <w:rPr>
          <w:spacing w:val="2"/>
        </w:rPr>
        <w:t>Форма 6 – Форма согласия на обр</w:t>
      </w:r>
      <w:r w:rsidR="00FC3458" w:rsidRPr="003B6643">
        <w:rPr>
          <w:spacing w:val="2"/>
        </w:rPr>
        <w:t xml:space="preserve">аботку персональных данных (для </w:t>
      </w:r>
      <w:r w:rsidRPr="003B6643">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7C9C8DB2" w14:textId="77777777" w:rsidR="001864A3" w:rsidRDefault="001864A3"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p>
    <w:p w14:paraId="0B2803E3" w14:textId="77777777" w:rsidR="001864A3" w:rsidRDefault="001864A3" w:rsidP="001B7A75">
      <w:pPr>
        <w:pStyle w:val="1"/>
        <w:numPr>
          <w:ilvl w:val="0"/>
          <w:numId w:val="0"/>
        </w:numPr>
        <w:spacing w:before="360" w:after="120"/>
        <w:ind w:firstLine="709"/>
        <w:contextualSpacing w:val="0"/>
        <w:jc w:val="both"/>
      </w:pPr>
    </w:p>
    <w:p w14:paraId="08D7F1EB" w14:textId="47A7CB1D" w:rsidR="005611D0" w:rsidRPr="00762E34" w:rsidRDefault="0025553A" w:rsidP="001B7A75">
      <w:pPr>
        <w:pStyle w:val="1"/>
        <w:numPr>
          <w:ilvl w:val="0"/>
          <w:numId w:val="0"/>
        </w:numPr>
        <w:spacing w:before="360" w:after="120"/>
        <w:ind w:firstLine="709"/>
        <w:contextualSpacing w:val="0"/>
        <w:jc w:val="both"/>
      </w:pPr>
      <w:r w:rsidRPr="000669A3">
        <w:lastRenderedPageBreak/>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77FD86A7" w14:textId="77777777" w:rsidR="001864A3" w:rsidRDefault="001864A3"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p>
    <w:p w14:paraId="6ED3A789" w14:textId="77777777" w:rsidR="001864A3" w:rsidRDefault="001864A3" w:rsidP="001B7A75">
      <w:pPr>
        <w:pStyle w:val="1"/>
        <w:numPr>
          <w:ilvl w:val="0"/>
          <w:numId w:val="0"/>
        </w:numPr>
        <w:spacing w:before="480" w:after="240"/>
        <w:ind w:firstLine="709"/>
        <w:jc w:val="both"/>
      </w:pPr>
    </w:p>
    <w:p w14:paraId="13B69B3C" w14:textId="77777777" w:rsidR="001864A3" w:rsidRDefault="001864A3" w:rsidP="001B7A75">
      <w:pPr>
        <w:pStyle w:val="1"/>
        <w:numPr>
          <w:ilvl w:val="0"/>
          <w:numId w:val="0"/>
        </w:numPr>
        <w:spacing w:before="480" w:after="240"/>
        <w:ind w:firstLine="709"/>
        <w:jc w:val="both"/>
      </w:pPr>
    </w:p>
    <w:p w14:paraId="26511552" w14:textId="77777777" w:rsidR="001864A3" w:rsidRDefault="001864A3" w:rsidP="001B7A75">
      <w:pPr>
        <w:pStyle w:val="1"/>
        <w:numPr>
          <w:ilvl w:val="0"/>
          <w:numId w:val="0"/>
        </w:numPr>
        <w:spacing w:before="480" w:after="240"/>
        <w:ind w:firstLine="709"/>
        <w:jc w:val="both"/>
      </w:pPr>
    </w:p>
    <w:p w14:paraId="5A77F321" w14:textId="6EA0B51D" w:rsidR="002F021A" w:rsidRPr="00E94D22" w:rsidRDefault="002F021A" w:rsidP="001B7A75">
      <w:pPr>
        <w:pStyle w:val="1"/>
        <w:numPr>
          <w:ilvl w:val="0"/>
          <w:numId w:val="0"/>
        </w:numPr>
        <w:spacing w:before="480" w:after="240"/>
        <w:ind w:firstLine="709"/>
        <w:jc w:val="both"/>
      </w:pPr>
      <w:r w:rsidRPr="00E94D22">
        <w:lastRenderedPageBreak/>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2211ED0B" w14:textId="77777777" w:rsidR="00987D39" w:rsidRDefault="00987D39" w:rsidP="001B7A75">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p>
    <w:p w14:paraId="52FEFE45" w14:textId="3E200D99" w:rsidR="001B704F" w:rsidRPr="00906D6D" w:rsidRDefault="001B704F" w:rsidP="001B7A75">
      <w:pPr>
        <w:spacing w:after="120" w:line="276" w:lineRule="auto"/>
        <w:ind w:firstLine="709"/>
        <w:jc w:val="both"/>
      </w:pPr>
      <w:r w:rsidRPr="0006247D">
        <w:t>В случае дел</w:t>
      </w:r>
      <w:r>
        <w:t>е</w:t>
      </w:r>
      <w:r w:rsidRPr="0006247D">
        <w:t xml:space="preserve">ния </w:t>
      </w:r>
      <w:r>
        <w:t xml:space="preserve">Предмета закупки на </w:t>
      </w:r>
      <w:r w:rsidR="00CC11DC">
        <w:t>лот</w:t>
      </w:r>
      <w:r>
        <w:t xml:space="preserve">ы </w:t>
      </w:r>
      <w:r w:rsidRPr="0006247D">
        <w:t xml:space="preserve">Претендент имеет право подавать Заявку на участие как </w:t>
      </w:r>
      <w:r>
        <w:t xml:space="preserve">в </w:t>
      </w:r>
      <w:r w:rsidRPr="0006247D">
        <w:t xml:space="preserve">отношении </w:t>
      </w:r>
      <w:r>
        <w:t xml:space="preserve">одного </w:t>
      </w:r>
      <w:r w:rsidR="00CC11DC">
        <w:t>лот</w:t>
      </w:r>
      <w:r>
        <w:t xml:space="preserve">а, так и в отношении </w:t>
      </w:r>
      <w:r w:rsidRPr="0006247D">
        <w:t xml:space="preserve">нескольких или всех </w:t>
      </w:r>
      <w:r w:rsidR="00CC11DC">
        <w:t>лот</w:t>
      </w:r>
      <w:r>
        <w:t>ов</w:t>
      </w:r>
      <w:r w:rsidRPr="0006247D">
        <w:t>.</w:t>
      </w:r>
    </w:p>
    <w:p w14:paraId="55AB7CD4" w14:textId="6EB66F43" w:rsidR="001B704F" w:rsidRDefault="001B704F" w:rsidP="001B7A75">
      <w:pPr>
        <w:spacing w:after="120" w:line="276" w:lineRule="auto"/>
        <w:ind w:firstLine="709"/>
        <w:jc w:val="both"/>
      </w:pPr>
      <w:r w:rsidRPr="0006247D">
        <w:t>В случае дел</w:t>
      </w:r>
      <w:r>
        <w:t>е</w:t>
      </w:r>
      <w:r w:rsidRPr="0006247D">
        <w:t xml:space="preserve">ния </w:t>
      </w:r>
      <w:r w:rsidR="00CC11DC">
        <w:t>лот</w:t>
      </w:r>
      <w:r w:rsidRPr="0006247D">
        <w:t xml:space="preserve">а на </w:t>
      </w:r>
      <w:r>
        <w:t xml:space="preserve">позиции </w:t>
      </w:r>
      <w:r w:rsidRPr="0006247D">
        <w:t xml:space="preserve">Претендент имеет право подавать Заявку на участие как </w:t>
      </w:r>
      <w:r>
        <w:t xml:space="preserve">в </w:t>
      </w:r>
      <w:r w:rsidRPr="0006247D">
        <w:t xml:space="preserve">отношении </w:t>
      </w:r>
      <w:r>
        <w:t>одной позиции</w:t>
      </w:r>
      <w:r w:rsidRPr="0006247D">
        <w:t xml:space="preserve">, </w:t>
      </w:r>
      <w:r>
        <w:t xml:space="preserve">так и </w:t>
      </w:r>
      <w:r w:rsidRPr="0006247D">
        <w:t xml:space="preserve">нескольких или всех </w:t>
      </w:r>
      <w:r>
        <w:t>позиций</w:t>
      </w:r>
      <w:r w:rsidRPr="0006247D">
        <w:t>.</w:t>
      </w:r>
    </w:p>
    <w:p w14:paraId="24BF8A27" w14:textId="478664C9" w:rsidR="00501BA5" w:rsidRPr="0029120C" w:rsidRDefault="00D45D24" w:rsidP="001B7A75">
      <w:pPr>
        <w:spacing w:after="120" w:line="276" w:lineRule="auto"/>
        <w:ind w:firstLine="709"/>
        <w:jc w:val="both"/>
      </w:pPr>
      <w:r w:rsidRPr="0029120C">
        <w:t xml:space="preserve">В случае деления Предмета закупки на </w:t>
      </w:r>
      <w:r w:rsidR="00CC11DC">
        <w:t>лот</w:t>
      </w:r>
      <w:r w:rsidRPr="0029120C">
        <w:t>ы</w:t>
      </w:r>
      <w:r w:rsidR="00D913F9" w:rsidRPr="00B327BE">
        <w:t xml:space="preserve"> </w:t>
      </w:r>
      <w:r w:rsidR="00D913F9">
        <w:t xml:space="preserve">или деления </w:t>
      </w:r>
      <w:r w:rsidR="00CC11DC">
        <w:t>лот</w:t>
      </w:r>
      <w:r w:rsidR="00D913F9">
        <w:t xml:space="preserve">а </w:t>
      </w:r>
      <w:r w:rsidR="00D913F9" w:rsidRPr="00440CFE">
        <w:t xml:space="preserve">на </w:t>
      </w:r>
      <w:r w:rsidR="0006247D" w:rsidRPr="00440CFE">
        <w:t xml:space="preserve">позиции </w:t>
      </w:r>
      <w:r w:rsidRPr="00440CFE">
        <w:t>Претендент</w:t>
      </w:r>
      <w:r w:rsidR="00501BA5" w:rsidRPr="0029120C">
        <w:t>:</w:t>
      </w:r>
    </w:p>
    <w:p w14:paraId="6323B4C3" w14:textId="0FFB036D" w:rsidR="00501BA5" w:rsidRPr="003B6643" w:rsidRDefault="00740953" w:rsidP="001B7A75">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Формы 1</w:t>
      </w:r>
      <w:r w:rsidR="00057EBA" w:rsidRPr="003B6643">
        <w:t xml:space="preserve"> </w:t>
      </w:r>
      <w:r w:rsidR="00501BA5" w:rsidRPr="003B6643">
        <w:t>–</w:t>
      </w:r>
      <w:r w:rsidR="00057EBA" w:rsidRPr="003B6643">
        <w:t xml:space="preserve"> </w:t>
      </w:r>
      <w:r w:rsidR="00501BA5" w:rsidRPr="003B6643">
        <w:t>3</w:t>
      </w:r>
      <w:r w:rsidR="003D7F93" w:rsidRPr="003B6643">
        <w:t>, 6</w:t>
      </w:r>
      <w:r w:rsidRPr="003B6643">
        <w:t xml:space="preserve"> со всеми приложениями</w:t>
      </w:r>
      <w:r w:rsidR="00501BA5" w:rsidRPr="003B6643">
        <w:t xml:space="preserve"> согласно п. 3.2</w:t>
      </w:r>
      <w:r w:rsidR="004B4EC2" w:rsidRPr="003B6643">
        <w:t xml:space="preserve"> </w:t>
      </w:r>
      <w:r w:rsidR="00501BA5" w:rsidRPr="003B6643">
        <w:t xml:space="preserve">настоящей Инструкции единожды, не дублируя для каждого </w:t>
      </w:r>
      <w:r w:rsidR="00CC11DC" w:rsidRPr="003B6643">
        <w:t>лот</w:t>
      </w:r>
      <w:r w:rsidR="00501BA5" w:rsidRPr="003B6643">
        <w:t>а</w:t>
      </w:r>
      <w:r w:rsidR="00D913F9" w:rsidRPr="003B6643">
        <w:t>/</w:t>
      </w:r>
      <w:r w:rsidR="0006247D" w:rsidRPr="003B6643">
        <w:t>позиции</w:t>
      </w:r>
      <w:r w:rsidR="00501BA5" w:rsidRPr="003B6643">
        <w:t>;</w:t>
      </w:r>
    </w:p>
    <w:p w14:paraId="6BDA7853" w14:textId="74B3D8CC" w:rsidR="00D45D24" w:rsidRPr="003B6643" w:rsidRDefault="00740953" w:rsidP="00C31E5F">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w:t>
      </w:r>
      <w:r w:rsidR="00D85FA3" w:rsidRPr="003B6643">
        <w:t>ы</w:t>
      </w:r>
      <w:r w:rsidR="00501BA5" w:rsidRPr="003B6643">
        <w:t xml:space="preserve"> 4</w:t>
      </w:r>
      <w:r w:rsidRPr="003B6643">
        <w:t>, 4а</w:t>
      </w:r>
      <w:r w:rsidR="00D85FA3" w:rsidRPr="003B6643">
        <w:t xml:space="preserve"> и 5</w:t>
      </w:r>
      <w:r w:rsidR="00501BA5" w:rsidRPr="003B6643">
        <w:t xml:space="preserve"> согласно </w:t>
      </w:r>
      <w:proofErr w:type="spellStart"/>
      <w:r w:rsidR="00501BA5" w:rsidRPr="003B6643">
        <w:t>п.</w:t>
      </w:r>
      <w:r w:rsidR="00D85FA3" w:rsidRPr="003B6643">
        <w:t>п</w:t>
      </w:r>
      <w:proofErr w:type="spellEnd"/>
      <w:r w:rsidR="00D85FA3" w:rsidRPr="003B6643">
        <w:t>.</w:t>
      </w:r>
      <w:r w:rsidR="00501BA5" w:rsidRPr="003B6643">
        <w:t xml:space="preserve"> 3.2</w:t>
      </w:r>
      <w:r w:rsidR="00D85FA3" w:rsidRPr="003B6643">
        <w:t xml:space="preserve"> и 3.3</w:t>
      </w:r>
      <w:r w:rsidR="00501BA5" w:rsidRPr="003B6643">
        <w:t xml:space="preserve"> настоящей Инструкции для каждого </w:t>
      </w:r>
      <w:r w:rsidR="00CC11DC" w:rsidRPr="003B6643">
        <w:t>лот</w:t>
      </w:r>
      <w:r w:rsidR="00501BA5" w:rsidRPr="003B6643">
        <w:t xml:space="preserve">а </w:t>
      </w:r>
      <w:r w:rsidR="00756890" w:rsidRPr="003B6643">
        <w:t xml:space="preserve">или для каждой позиции </w:t>
      </w:r>
      <w:r w:rsidR="00D45D24" w:rsidRPr="003B6643">
        <w:t>отдельно</w:t>
      </w:r>
      <w:r w:rsidR="001B704F" w:rsidRPr="003B6643">
        <w:t xml:space="preserve">, если </w:t>
      </w:r>
      <w:r w:rsidR="00CC11DC" w:rsidRPr="003B6643">
        <w:t>лот</w:t>
      </w:r>
      <w:r w:rsidR="001B704F" w:rsidRPr="003B6643">
        <w:t xml:space="preserve"> разделен на позиции</w:t>
      </w:r>
      <w:r w:rsidR="00D913F9" w:rsidRPr="003B6643">
        <w:t>.</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lastRenderedPageBreak/>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21A42D76"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lastRenderedPageBreak/>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Заявки на участие, поступившие по истечении срока их приема, не принимаются и не рассматриваются Организатором.</w:t>
      </w:r>
      <w:r w:rsidR="001C2865" w:rsidRPr="001C2865">
        <w:t xml:space="preserve"> </w:t>
      </w:r>
    </w:p>
    <w:p w14:paraId="0D8B2FB3" w14:textId="11D140CA"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E26983">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lastRenderedPageBreak/>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77777777" w:rsidR="0025553A" w:rsidRPr="00DD04BC"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DD04BC">
        <w:rPr>
          <w:spacing w:val="2"/>
        </w:rPr>
        <w:t>Сведения о выполнении аналогичных договоров (Форма 3а);</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6060F555" w:rsidR="00391560" w:rsidRDefault="006517D3"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59845028"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5FACB3EF" w14:textId="77777777" w:rsidR="001864A3" w:rsidRDefault="001864A3" w:rsidP="001B7A75">
      <w:pPr>
        <w:pStyle w:val="1"/>
        <w:numPr>
          <w:ilvl w:val="0"/>
          <w:numId w:val="0"/>
        </w:numPr>
        <w:spacing w:before="360" w:after="240"/>
        <w:ind w:firstLine="709"/>
        <w:contextualSpacing w:val="0"/>
      </w:pPr>
      <w:bookmarkStart w:id="138" w:name="_Toc106110218"/>
    </w:p>
    <w:p w14:paraId="309CF514" w14:textId="705DF5D4" w:rsidR="002F021A" w:rsidRPr="00FA221B" w:rsidRDefault="002F021A" w:rsidP="001B7A75">
      <w:pPr>
        <w:pStyle w:val="1"/>
        <w:numPr>
          <w:ilvl w:val="0"/>
          <w:numId w:val="0"/>
        </w:numPr>
        <w:spacing w:before="360" w:after="240"/>
        <w:ind w:firstLine="709"/>
        <w:contextualSpacing w:val="0"/>
      </w:pPr>
      <w:r w:rsidRPr="00A64EB3">
        <w:lastRenderedPageBreak/>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lastRenderedPageBreak/>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lastRenderedPageBreak/>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E26983">
        <w:rPr>
          <w:b/>
          <w:i/>
          <w:highlight w:val="cyan"/>
          <w:shd w:val="clear" w:color="auto" w:fill="FFFFFF"/>
        </w:rPr>
        <w:t xml:space="preserve">должна быть оформлена на </w:t>
      </w:r>
      <w:r w:rsidR="00AB5ED8" w:rsidRPr="00E26983">
        <w:rPr>
          <w:b/>
          <w:i/>
          <w:highlight w:val="cyan"/>
          <w:shd w:val="clear" w:color="auto" w:fill="FFFFFF"/>
        </w:rPr>
        <w:t xml:space="preserve">официальном </w:t>
      </w:r>
      <w:r w:rsidRPr="00E26983">
        <w:rPr>
          <w:b/>
          <w:i/>
          <w:highlight w:val="cyan"/>
          <w:shd w:val="clear" w:color="auto" w:fill="FFFFFF"/>
        </w:rPr>
        <w:t xml:space="preserve">бланке письма </w:t>
      </w:r>
      <w:r w:rsidR="00AB5ED8" w:rsidRPr="00E26983">
        <w:rPr>
          <w:b/>
          <w:i/>
          <w:highlight w:val="cyan"/>
          <w:shd w:val="clear" w:color="auto" w:fill="FFFFFF"/>
        </w:rPr>
        <w:t>организации-</w:t>
      </w:r>
      <w:r w:rsidRPr="00E26983">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2EDD2BB8" w:rsidR="0025553A" w:rsidRPr="00E26983" w:rsidRDefault="0025553A" w:rsidP="00ED1AD5">
      <w:pPr>
        <w:spacing w:after="120"/>
        <w:ind w:firstLine="567"/>
        <w:jc w:val="both"/>
        <w:rPr>
          <w:kern w:val="24"/>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76724">
        <w:rPr>
          <w:kern w:val="24"/>
        </w:rPr>
        <w:t>Процедур</w:t>
      </w:r>
      <w:r w:rsidR="00DD04E1" w:rsidRPr="00376724">
        <w:rPr>
          <w:kern w:val="24"/>
        </w:rPr>
        <w:t xml:space="preserve">е </w:t>
      </w:r>
      <w:r w:rsidR="00CC11DC" w:rsidRPr="00376724">
        <w:rPr>
          <w:kern w:val="24"/>
        </w:rPr>
        <w:t>закупки</w:t>
      </w:r>
      <w:r w:rsidRPr="00376724">
        <w:rPr>
          <w:kern w:val="24"/>
        </w:rPr>
        <w:t xml:space="preserve"> </w:t>
      </w:r>
      <w:r w:rsidR="00E26983" w:rsidRPr="001C68DE">
        <w:rPr>
          <w:rFonts w:eastAsiaTheme="minorHAnsi"/>
          <w:szCs w:val="28"/>
          <w:lang w:eastAsia="en-US"/>
        </w:rPr>
        <w:t xml:space="preserve">"Поставка </w:t>
      </w:r>
      <w:r w:rsidR="000B40C8">
        <w:rPr>
          <w:rFonts w:eastAsiaTheme="minorHAnsi"/>
          <w:szCs w:val="28"/>
          <w:lang w:eastAsia="en-US"/>
        </w:rPr>
        <w:t xml:space="preserve">хозяйственных </w:t>
      </w:r>
      <w:r w:rsidR="00E26983" w:rsidRPr="001C68DE">
        <w:rPr>
          <w:rFonts w:eastAsiaTheme="minorHAnsi"/>
          <w:szCs w:val="28"/>
          <w:lang w:eastAsia="en-US"/>
        </w:rPr>
        <w:t>товаров для нужд ООО "НОВАТЭК-</w:t>
      </w:r>
      <w:r w:rsidR="00E26983" w:rsidRPr="00E26983">
        <w:rPr>
          <w:kern w:val="24"/>
        </w:rPr>
        <w:t>Кострома</w:t>
      </w:r>
      <w:r w:rsidR="000B40C8" w:rsidRPr="001C68DE">
        <w:rPr>
          <w:rFonts w:eastAsiaTheme="minorHAnsi"/>
          <w:szCs w:val="28"/>
          <w:lang w:eastAsia="en-US"/>
        </w:rPr>
        <w:t>"</w:t>
      </w:r>
      <w:r w:rsidR="00167330" w:rsidRPr="00E26983">
        <w:rPr>
          <w:kern w:val="24"/>
        </w:rPr>
        <w:t xml:space="preserve"> (далее – Предмет закупки)</w:t>
      </w:r>
      <w:r w:rsidRPr="00E26983">
        <w:rPr>
          <w:kern w:val="24"/>
        </w:rPr>
        <w:t>,</w:t>
      </w:r>
      <w:r w:rsidRPr="00376724">
        <w:rPr>
          <w:kern w:val="24"/>
        </w:rPr>
        <w:t xml:space="preserve"> мы, нижеподписавшиеся, настоящим подаем Заявку на участие </w:t>
      </w:r>
      <w:r w:rsidRPr="00E26983">
        <w:rPr>
          <w:kern w:val="24"/>
        </w:rPr>
        <w:t xml:space="preserve">на </w:t>
      </w:r>
      <w:r w:rsidR="00C47E46" w:rsidRPr="00E26983">
        <w:rPr>
          <w:kern w:val="24"/>
        </w:rPr>
        <w:t>Предмет закупки</w:t>
      </w:r>
      <w:r w:rsidRPr="00E26983">
        <w:rPr>
          <w:kern w:val="24"/>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5E5AD020" w:rsidR="0025553A" w:rsidRPr="00C31E5F" w:rsidDel="00424465" w:rsidRDefault="00F81C35" w:rsidP="004E6449">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2281A" w:rsidRPr="00C31E5F">
              <w:rPr>
                <w:spacing w:val="2"/>
                <w:sz w:val="22"/>
                <w:szCs w:val="22"/>
              </w:rPr>
              <w:t xml:space="preserve"> 3а)</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1864A3">
              <w:rPr>
                <w:i/>
                <w:iCs/>
              </w:rPr>
            </w:r>
            <w:r w:rsidR="001864A3">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1864A3">
              <w:rPr>
                <w:i/>
                <w:iCs/>
              </w:rPr>
            </w:r>
            <w:r w:rsidR="001864A3">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1864A3">
              <w:rPr>
                <w:i/>
                <w:iCs/>
              </w:rPr>
            </w:r>
            <w:r w:rsidR="001864A3">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1864A3">
              <w:rPr>
                <w:i/>
                <w:iCs/>
              </w:rPr>
            </w:r>
            <w:r w:rsidR="001864A3">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5DFD83B6" w:rsidR="008B0337" w:rsidRPr="00DD04BC" w:rsidRDefault="001864A3" w:rsidP="00ED1AD5">
      <w:pPr>
        <w:spacing w:after="120"/>
        <w:ind w:firstLine="567"/>
        <w:jc w:val="both"/>
      </w:pPr>
      <w:r>
        <w:object w:dxaOrig="1539" w:dyaOrig="997" w14:anchorId="61B2BB73">
          <v:shape id="_x0000_i1030" type="#_x0000_t75" style="width:77.25pt;height:49.5pt" o:ole="">
            <v:imagedata r:id="rId15" o:title=""/>
          </v:shape>
          <o:OLEObject Type="Embed" ProgID="Excel.Sheet.12" ShapeID="_x0000_i1030" DrawAspect="Icon" ObjectID="_1759845029"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5" w:name="_Toc28689460"/>
      <w:bookmarkStart w:id="206"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15A9C1C" w14:textId="77777777" w:rsidR="00722AB9" w:rsidRPr="00DD04BC" w:rsidRDefault="0025553A" w:rsidP="002C021B">
      <w:pPr>
        <w:pStyle w:val="2"/>
        <w:keepNext w:val="0"/>
        <w:keepLines w:val="0"/>
        <w:pageBreakBefore/>
        <w:spacing w:before="0" w:afterLines="0" w:after="120"/>
      </w:pPr>
      <w:bookmarkStart w:id="207" w:name="_Toc106110232"/>
      <w:r w:rsidRPr="00DD04BC">
        <w:lastRenderedPageBreak/>
        <w:t>Форма 3a</w:t>
      </w:r>
      <w:r w:rsidR="00722AB9" w:rsidRPr="00DD04BC">
        <w:t xml:space="preserve"> Сведения о выполнении аналогичных договоров</w:t>
      </w:r>
      <w:bookmarkEnd w:id="205"/>
      <w:bookmarkEnd w:id="206"/>
      <w:bookmarkEnd w:id="207"/>
    </w:p>
    <w:p w14:paraId="5C238728" w14:textId="77777777" w:rsidR="0025553A" w:rsidRPr="00DD04BC" w:rsidRDefault="0025553A" w:rsidP="00ED1AD5">
      <w:pPr>
        <w:shd w:val="clear" w:color="auto" w:fill="FFFFFF"/>
        <w:spacing w:after="120"/>
        <w:ind w:left="-284" w:right="-37"/>
        <w:jc w:val="both"/>
        <w:rPr>
          <w:b/>
          <w:iCs/>
        </w:rPr>
      </w:pPr>
    </w:p>
    <w:p w14:paraId="5A04F1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0AA18D85" w14:textId="13780134"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BEE774"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F0DD242"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047E08E"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58AEBB4" w14:textId="2042E988" w:rsidR="00D220A3" w:rsidRDefault="00D220A3" w:rsidP="00ED1AD5">
      <w:pPr>
        <w:spacing w:after="120"/>
        <w:ind w:left="5812"/>
        <w:jc w:val="both"/>
        <w:rPr>
          <w:b/>
        </w:rPr>
      </w:pPr>
    </w:p>
    <w:p w14:paraId="2906078B" w14:textId="77777777" w:rsidR="0025553A" w:rsidRPr="00DD04BC" w:rsidRDefault="0025553A" w:rsidP="00C31E5F">
      <w:pPr>
        <w:spacing w:after="120"/>
        <w:jc w:val="center"/>
        <w:rPr>
          <w:b/>
        </w:rPr>
      </w:pPr>
      <w:r w:rsidRPr="00DD04BC">
        <w:rPr>
          <w:b/>
        </w:rPr>
        <w:t xml:space="preserve">Сведения о выполнении аналогичных договоров за период </w:t>
      </w:r>
      <w:r w:rsidR="006C65B8" w:rsidRPr="00DD04BC">
        <w:rPr>
          <w:b/>
        </w:rPr>
        <w:t xml:space="preserve">__________ </w:t>
      </w:r>
      <w:r w:rsidRPr="00DD04BC">
        <w:rPr>
          <w:b/>
        </w:rPr>
        <w:t>гг.</w:t>
      </w:r>
    </w:p>
    <w:p w14:paraId="675C2FF8" w14:textId="4311023C" w:rsidR="0025553A" w:rsidRDefault="0025553A" w:rsidP="00C31E5F">
      <w:pPr>
        <w:widowControl w:val="0"/>
        <w:tabs>
          <w:tab w:val="left" w:pos="1053"/>
        </w:tabs>
        <w:autoSpaceDE w:val="0"/>
        <w:autoSpaceDN w:val="0"/>
        <w:adjustRightInd w:val="0"/>
        <w:spacing w:after="120"/>
        <w:ind w:right="397"/>
        <w:jc w:val="center"/>
      </w:pPr>
      <w:r w:rsidRPr="00DD04BC">
        <w:t xml:space="preserve">(аналогичные </w:t>
      </w:r>
      <w:r w:rsidR="004D0935" w:rsidRPr="00DD04BC">
        <w:t xml:space="preserve">договоры </w:t>
      </w:r>
      <w:r w:rsidRPr="00DD04BC">
        <w:t>на территории РФ и в мире)</w:t>
      </w:r>
    </w:p>
    <w:p w14:paraId="7E8FA2F1" w14:textId="77777777" w:rsidR="00010856" w:rsidRPr="00DD04BC" w:rsidRDefault="00010856" w:rsidP="00010856">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010856" w:rsidRPr="00010856" w14:paraId="48CEE884" w14:textId="77777777" w:rsidTr="00C31E5F">
        <w:trPr>
          <w:tblHeader/>
        </w:trPr>
        <w:tc>
          <w:tcPr>
            <w:tcW w:w="700" w:type="dxa"/>
            <w:vAlign w:val="center"/>
          </w:tcPr>
          <w:p w14:paraId="1AF4E2CC" w14:textId="0ED95E27" w:rsidR="009C114F" w:rsidRPr="00010856" w:rsidRDefault="00010856" w:rsidP="00010856">
            <w:pPr>
              <w:ind w:right="-40"/>
              <w:jc w:val="center"/>
              <w:rPr>
                <w:b/>
                <w:sz w:val="22"/>
                <w:shd w:val="clear" w:color="auto" w:fill="FFFFFF"/>
              </w:rPr>
            </w:pPr>
            <w:r w:rsidRPr="00010856">
              <w:rPr>
                <w:b/>
                <w:sz w:val="22"/>
                <w:shd w:val="clear" w:color="auto" w:fill="FFFFFF"/>
              </w:rPr>
              <w:t>№ п/п</w:t>
            </w:r>
          </w:p>
        </w:tc>
        <w:tc>
          <w:tcPr>
            <w:tcW w:w="2175" w:type="dxa"/>
            <w:vAlign w:val="center"/>
          </w:tcPr>
          <w:p w14:paraId="3FAD759D" w14:textId="1243197F" w:rsidR="009C114F" w:rsidRPr="00010856" w:rsidRDefault="00010856" w:rsidP="00010856">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7C85E924" w14:textId="137C6079" w:rsidR="009C114F" w:rsidRPr="00010856" w:rsidRDefault="00010856" w:rsidP="00010856">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384DF381" w14:textId="239878A2" w:rsidR="009C114F" w:rsidRPr="00010856" w:rsidRDefault="00010856" w:rsidP="00010856">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21836538" w14:textId="21885065" w:rsidR="009C114F" w:rsidRPr="00010856" w:rsidRDefault="00010856" w:rsidP="00010856">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010856" w:rsidRPr="00010856" w14:paraId="2B8E9F4C" w14:textId="77777777" w:rsidTr="00C31E5F">
        <w:tc>
          <w:tcPr>
            <w:tcW w:w="700" w:type="dxa"/>
            <w:vAlign w:val="center"/>
          </w:tcPr>
          <w:p w14:paraId="34C90EFA" w14:textId="77777777" w:rsidR="009C114F" w:rsidRPr="00010856" w:rsidRDefault="009C114F" w:rsidP="00010856">
            <w:pPr>
              <w:ind w:right="-40"/>
              <w:jc w:val="center"/>
              <w:rPr>
                <w:sz w:val="22"/>
                <w:shd w:val="clear" w:color="auto" w:fill="FFFFFF"/>
              </w:rPr>
            </w:pPr>
          </w:p>
        </w:tc>
        <w:tc>
          <w:tcPr>
            <w:tcW w:w="2175" w:type="dxa"/>
            <w:vAlign w:val="center"/>
          </w:tcPr>
          <w:p w14:paraId="20505EDE" w14:textId="77777777" w:rsidR="009C114F" w:rsidRPr="00010856" w:rsidRDefault="009C114F" w:rsidP="00010856">
            <w:pPr>
              <w:ind w:right="-40"/>
              <w:jc w:val="center"/>
              <w:rPr>
                <w:sz w:val="22"/>
                <w:shd w:val="clear" w:color="auto" w:fill="FFFFFF"/>
              </w:rPr>
            </w:pPr>
          </w:p>
        </w:tc>
        <w:tc>
          <w:tcPr>
            <w:tcW w:w="2812" w:type="dxa"/>
            <w:vAlign w:val="center"/>
          </w:tcPr>
          <w:p w14:paraId="46544084" w14:textId="77777777" w:rsidR="009C114F" w:rsidRPr="00010856" w:rsidRDefault="009C114F" w:rsidP="00010856">
            <w:pPr>
              <w:ind w:right="-40"/>
              <w:jc w:val="center"/>
              <w:rPr>
                <w:sz w:val="22"/>
                <w:shd w:val="clear" w:color="auto" w:fill="FFFFFF"/>
              </w:rPr>
            </w:pPr>
          </w:p>
        </w:tc>
        <w:tc>
          <w:tcPr>
            <w:tcW w:w="2152" w:type="dxa"/>
            <w:vAlign w:val="center"/>
          </w:tcPr>
          <w:p w14:paraId="293BE7F0" w14:textId="77777777" w:rsidR="009C114F" w:rsidRPr="00010856" w:rsidRDefault="009C114F" w:rsidP="00010856">
            <w:pPr>
              <w:ind w:right="-40"/>
              <w:jc w:val="center"/>
              <w:rPr>
                <w:sz w:val="22"/>
                <w:shd w:val="clear" w:color="auto" w:fill="FFFFFF"/>
              </w:rPr>
            </w:pPr>
          </w:p>
        </w:tc>
        <w:tc>
          <w:tcPr>
            <w:tcW w:w="1932" w:type="dxa"/>
            <w:vAlign w:val="center"/>
          </w:tcPr>
          <w:p w14:paraId="7A3DAFCF" w14:textId="77777777" w:rsidR="009C114F" w:rsidRPr="00010856" w:rsidRDefault="009C114F" w:rsidP="00010856">
            <w:pPr>
              <w:ind w:right="-40"/>
              <w:jc w:val="center"/>
              <w:rPr>
                <w:sz w:val="22"/>
                <w:shd w:val="clear" w:color="auto" w:fill="FFFFFF"/>
              </w:rPr>
            </w:pPr>
          </w:p>
        </w:tc>
      </w:tr>
      <w:tr w:rsidR="00010856" w:rsidRPr="00010856" w14:paraId="0DF1EB6D" w14:textId="77777777" w:rsidTr="00C31E5F">
        <w:tc>
          <w:tcPr>
            <w:tcW w:w="700" w:type="dxa"/>
            <w:vAlign w:val="center"/>
          </w:tcPr>
          <w:p w14:paraId="1981ED45" w14:textId="77777777" w:rsidR="009C114F" w:rsidRPr="00010856" w:rsidRDefault="009C114F" w:rsidP="00010856">
            <w:pPr>
              <w:ind w:right="-40"/>
              <w:jc w:val="center"/>
              <w:rPr>
                <w:sz w:val="22"/>
                <w:shd w:val="clear" w:color="auto" w:fill="FFFFFF"/>
              </w:rPr>
            </w:pPr>
          </w:p>
        </w:tc>
        <w:tc>
          <w:tcPr>
            <w:tcW w:w="2175" w:type="dxa"/>
            <w:vAlign w:val="center"/>
          </w:tcPr>
          <w:p w14:paraId="28782E8F" w14:textId="77777777" w:rsidR="009C114F" w:rsidRPr="00010856" w:rsidRDefault="009C114F" w:rsidP="00010856">
            <w:pPr>
              <w:ind w:right="-40"/>
              <w:jc w:val="center"/>
              <w:rPr>
                <w:sz w:val="22"/>
                <w:shd w:val="clear" w:color="auto" w:fill="FFFFFF"/>
              </w:rPr>
            </w:pPr>
          </w:p>
        </w:tc>
        <w:tc>
          <w:tcPr>
            <w:tcW w:w="2812" w:type="dxa"/>
            <w:vAlign w:val="center"/>
          </w:tcPr>
          <w:p w14:paraId="259EEA29" w14:textId="77777777" w:rsidR="009C114F" w:rsidRPr="00010856" w:rsidRDefault="009C114F" w:rsidP="00010856">
            <w:pPr>
              <w:ind w:right="-40"/>
              <w:jc w:val="center"/>
              <w:rPr>
                <w:sz w:val="22"/>
                <w:shd w:val="clear" w:color="auto" w:fill="FFFFFF"/>
              </w:rPr>
            </w:pPr>
          </w:p>
        </w:tc>
        <w:tc>
          <w:tcPr>
            <w:tcW w:w="2152" w:type="dxa"/>
            <w:vAlign w:val="center"/>
          </w:tcPr>
          <w:p w14:paraId="5C89E1F0" w14:textId="77777777" w:rsidR="009C114F" w:rsidRPr="00010856" w:rsidRDefault="009C114F" w:rsidP="00010856">
            <w:pPr>
              <w:ind w:right="-40"/>
              <w:jc w:val="center"/>
              <w:rPr>
                <w:sz w:val="22"/>
                <w:shd w:val="clear" w:color="auto" w:fill="FFFFFF"/>
              </w:rPr>
            </w:pPr>
          </w:p>
        </w:tc>
        <w:tc>
          <w:tcPr>
            <w:tcW w:w="1932" w:type="dxa"/>
            <w:vAlign w:val="center"/>
          </w:tcPr>
          <w:p w14:paraId="30AD931F" w14:textId="77777777" w:rsidR="009C114F" w:rsidRPr="00010856" w:rsidRDefault="009C114F" w:rsidP="00010856">
            <w:pPr>
              <w:ind w:right="-40"/>
              <w:jc w:val="center"/>
              <w:rPr>
                <w:sz w:val="22"/>
                <w:shd w:val="clear" w:color="auto" w:fill="FFFFFF"/>
              </w:rPr>
            </w:pPr>
          </w:p>
        </w:tc>
      </w:tr>
      <w:tr w:rsidR="00010856" w:rsidRPr="00010856" w14:paraId="79AAEBD3" w14:textId="77777777" w:rsidTr="00C31E5F">
        <w:tc>
          <w:tcPr>
            <w:tcW w:w="700" w:type="dxa"/>
            <w:vAlign w:val="center"/>
          </w:tcPr>
          <w:p w14:paraId="14E15BF0" w14:textId="77777777" w:rsidR="009C114F" w:rsidRPr="00010856" w:rsidRDefault="009C114F" w:rsidP="00010856">
            <w:pPr>
              <w:ind w:right="-40"/>
              <w:jc w:val="center"/>
              <w:rPr>
                <w:sz w:val="22"/>
                <w:shd w:val="clear" w:color="auto" w:fill="FFFFFF"/>
              </w:rPr>
            </w:pPr>
          </w:p>
        </w:tc>
        <w:tc>
          <w:tcPr>
            <w:tcW w:w="2175" w:type="dxa"/>
            <w:vAlign w:val="center"/>
          </w:tcPr>
          <w:p w14:paraId="2490C787" w14:textId="77777777" w:rsidR="009C114F" w:rsidRPr="00010856" w:rsidRDefault="009C114F" w:rsidP="00010856">
            <w:pPr>
              <w:ind w:right="-40"/>
              <w:jc w:val="center"/>
              <w:rPr>
                <w:sz w:val="22"/>
                <w:shd w:val="clear" w:color="auto" w:fill="FFFFFF"/>
              </w:rPr>
            </w:pPr>
          </w:p>
        </w:tc>
        <w:tc>
          <w:tcPr>
            <w:tcW w:w="2812" w:type="dxa"/>
            <w:vAlign w:val="center"/>
          </w:tcPr>
          <w:p w14:paraId="61434881" w14:textId="77777777" w:rsidR="009C114F" w:rsidRPr="00010856" w:rsidRDefault="009C114F" w:rsidP="00010856">
            <w:pPr>
              <w:ind w:right="-40"/>
              <w:jc w:val="center"/>
              <w:rPr>
                <w:sz w:val="22"/>
                <w:shd w:val="clear" w:color="auto" w:fill="FFFFFF"/>
              </w:rPr>
            </w:pPr>
          </w:p>
        </w:tc>
        <w:tc>
          <w:tcPr>
            <w:tcW w:w="2152" w:type="dxa"/>
            <w:vAlign w:val="center"/>
          </w:tcPr>
          <w:p w14:paraId="6D415B1F" w14:textId="77777777" w:rsidR="009C114F" w:rsidRPr="00010856" w:rsidRDefault="009C114F" w:rsidP="00010856">
            <w:pPr>
              <w:ind w:right="-40"/>
              <w:jc w:val="center"/>
              <w:rPr>
                <w:sz w:val="22"/>
                <w:shd w:val="clear" w:color="auto" w:fill="FFFFFF"/>
              </w:rPr>
            </w:pPr>
          </w:p>
        </w:tc>
        <w:tc>
          <w:tcPr>
            <w:tcW w:w="1932" w:type="dxa"/>
            <w:vAlign w:val="center"/>
          </w:tcPr>
          <w:p w14:paraId="7F51A16E" w14:textId="77777777" w:rsidR="009C114F" w:rsidRPr="00010856" w:rsidRDefault="009C114F" w:rsidP="00010856">
            <w:pPr>
              <w:ind w:right="-40"/>
              <w:jc w:val="center"/>
              <w:rPr>
                <w:sz w:val="22"/>
                <w:shd w:val="clear" w:color="auto" w:fill="FFFFFF"/>
              </w:rPr>
            </w:pPr>
          </w:p>
        </w:tc>
      </w:tr>
    </w:tbl>
    <w:p w14:paraId="156460F0" w14:textId="77777777" w:rsidR="0025518B" w:rsidRPr="00DD04BC" w:rsidRDefault="0025518B" w:rsidP="00ED1AD5">
      <w:pPr>
        <w:shd w:val="clear" w:color="auto" w:fill="FFFFFF"/>
        <w:spacing w:after="120"/>
        <w:ind w:right="-37"/>
        <w:jc w:val="both"/>
        <w:rPr>
          <w:shd w:val="clear" w:color="auto" w:fill="FFFFFF"/>
        </w:rPr>
      </w:pPr>
    </w:p>
    <w:p w14:paraId="46E78EC9" w14:textId="77777777" w:rsidR="0025553A" w:rsidRPr="00DD04BC" w:rsidRDefault="0025553A" w:rsidP="00ED1AD5">
      <w:pPr>
        <w:shd w:val="clear" w:color="auto" w:fill="FFFFFF"/>
        <w:spacing w:after="120"/>
        <w:ind w:left="-284" w:right="-37"/>
        <w:jc w:val="both"/>
        <w:rPr>
          <w:shd w:val="clear" w:color="auto" w:fill="FFFFFF"/>
        </w:rPr>
      </w:pPr>
    </w:p>
    <w:p w14:paraId="72D32311" w14:textId="233A7CBD" w:rsidR="0025553A" w:rsidRPr="00010856" w:rsidRDefault="0025553A" w:rsidP="00010856">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w:t>
      </w:r>
      <w:r w:rsidR="00FF6654" w:rsidRPr="00010856">
        <w:rPr>
          <w:spacing w:val="-6"/>
        </w:rPr>
        <w:t xml:space="preserve"> </w:t>
      </w:r>
      <w:r w:rsidR="00E15B5B" w:rsidRPr="00010856">
        <w:rPr>
          <w:spacing w:val="-6"/>
        </w:rPr>
        <w:t xml:space="preserve">  </w:t>
      </w:r>
      <w:r w:rsidR="00687257" w:rsidRPr="00010856">
        <w:rPr>
          <w:spacing w:val="-6"/>
        </w:rPr>
        <w:t xml:space="preserve">Группы </w:t>
      </w:r>
      <w:r w:rsidR="00E15B5B" w:rsidRPr="00010856">
        <w:rPr>
          <w:spacing w:val="-6"/>
        </w:rPr>
        <w:t>компаний ПАО</w:t>
      </w:r>
      <w:r w:rsidRPr="00010856">
        <w:rPr>
          <w:spacing w:val="-6"/>
        </w:rPr>
        <w:t xml:space="preserve"> «НОВА</w:t>
      </w:r>
      <w:r w:rsidR="00010856">
        <w:rPr>
          <w:spacing w:val="-6"/>
        </w:rPr>
        <w:t>ТЭК», а также приложить отзывы/</w:t>
      </w:r>
      <w:r w:rsidRPr="00010856">
        <w:rPr>
          <w:spacing w:val="-6"/>
        </w:rPr>
        <w:t>рекомендации.</w:t>
      </w:r>
    </w:p>
    <w:p w14:paraId="28F53512" w14:textId="77777777" w:rsidR="0025553A" w:rsidRPr="00DD04BC" w:rsidRDefault="0025553A" w:rsidP="00ED1AD5">
      <w:pPr>
        <w:shd w:val="clear" w:color="auto" w:fill="FFFFFF"/>
        <w:spacing w:after="120"/>
        <w:ind w:left="-284" w:right="-37"/>
        <w:jc w:val="both"/>
        <w:rPr>
          <w:shd w:val="clear" w:color="auto" w:fill="FFFFFF"/>
        </w:rPr>
      </w:pPr>
    </w:p>
    <w:p w14:paraId="6201AA9C" w14:textId="77777777" w:rsidR="0025553A" w:rsidRPr="00DD04BC" w:rsidRDefault="0025553A" w:rsidP="00ED1AD5">
      <w:pPr>
        <w:spacing w:after="120"/>
        <w:jc w:val="both"/>
      </w:pPr>
    </w:p>
    <w:p w14:paraId="54A62B10" w14:textId="77777777" w:rsidR="002C021B" w:rsidRPr="00BE7A5B"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5CED7B0" w14:textId="77777777" w:rsidR="002C021B" w:rsidRPr="002B7843" w:rsidRDefault="002C021B" w:rsidP="00010856">
      <w:pPr>
        <w:shd w:val="clear" w:color="auto" w:fill="FFFFFF"/>
        <w:tabs>
          <w:tab w:val="right" w:pos="9638"/>
        </w:tabs>
        <w:spacing w:after="120"/>
        <w:jc w:val="both"/>
        <w:rPr>
          <w:bCs/>
          <w:shd w:val="clear" w:color="auto" w:fill="FFFFFF"/>
        </w:rPr>
      </w:pPr>
    </w:p>
    <w:p w14:paraId="6B352A5D"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bookmarkStart w:id="210" w:name="_Toc28689465"/>
      <w:bookmarkStart w:id="211" w:name="_Toc29897578"/>
      <w:bookmarkStart w:id="212" w:name="_Toc106110237"/>
      <w:bookmarkStart w:id="213" w:name="_Toc504474492"/>
      <w:bookmarkEnd w:id="208"/>
      <w:bookmarkEnd w:id="209"/>
      <w:bookmarkEnd w:id="190"/>
      <w:bookmarkEnd w:id="191"/>
      <w:bookmarkEnd w:id="192"/>
      <w:bookmarkEnd w:id="193"/>
      <w:bookmarkEnd w:id="194"/>
      <w:bookmarkEnd w:id="203"/>
      <w:r w:rsidRPr="00DD04BC">
        <w:lastRenderedPageBreak/>
        <w:t xml:space="preserve">Форма 4 </w:t>
      </w:r>
      <w:r w:rsidR="00624504" w:rsidRPr="00DD04BC">
        <w:t xml:space="preserve">Форма Технического </w:t>
      </w:r>
      <w:r w:rsidR="000E51C9" w:rsidRPr="00DD04BC">
        <w:t>предложени</w:t>
      </w:r>
      <w:r w:rsidR="00BA6052" w:rsidRPr="00DD04BC">
        <w:t>я</w:t>
      </w:r>
      <w:bookmarkEnd w:id="210"/>
      <w:bookmarkEnd w:id="211"/>
      <w:bookmarkEnd w:id="212"/>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0B32A4A6" w:rsidR="008B0337" w:rsidRPr="00DD04BC" w:rsidRDefault="001864A3" w:rsidP="00ED1AD5">
      <w:pPr>
        <w:shd w:val="clear" w:color="auto" w:fill="FFFFFF"/>
        <w:spacing w:after="120"/>
        <w:jc w:val="both"/>
        <w:rPr>
          <w:shd w:val="clear" w:color="auto" w:fill="FFFFFF"/>
        </w:rPr>
      </w:pPr>
      <w:r>
        <w:rPr>
          <w:shd w:val="clear" w:color="auto" w:fill="FFFFFF"/>
        </w:rPr>
        <w:object w:dxaOrig="1539" w:dyaOrig="997" w14:anchorId="3520A0A6">
          <v:shape id="_x0000_i1034" type="#_x0000_t75" style="width:77.25pt;height:49.5pt" o:ole="">
            <v:imagedata r:id="rId17" o:title=""/>
          </v:shape>
          <o:OLEObject Type="Embed" ProgID="Excel.Sheet.12" ShapeID="_x0000_i1034" DrawAspect="Icon" ObjectID="_1759845030"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14" w:name="_Toc526934029"/>
      <w:bookmarkStart w:id="215" w:name="_Toc28689466"/>
      <w:bookmarkStart w:id="216" w:name="_Toc29897579"/>
      <w:bookmarkStart w:id="217"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14"/>
      <w:bookmarkEnd w:id="215"/>
      <w:bookmarkEnd w:id="216"/>
      <w:r w:rsidR="00AE0ED9">
        <w:t>Услуг</w:t>
      </w:r>
      <w:bookmarkEnd w:id="217"/>
    </w:p>
    <w:bookmarkEnd w:id="213"/>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77777777"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18" w:name="_3.2._Общие_требования"/>
      <w:bookmarkStart w:id="219" w:name="_3.3.__Дополнительные"/>
      <w:bookmarkStart w:id="220" w:name="RANGE!A1:J54"/>
      <w:bookmarkStart w:id="221" w:name="_Toc518308003"/>
      <w:bookmarkStart w:id="222" w:name="_Toc526934030"/>
      <w:bookmarkStart w:id="223" w:name="_Toc28689467"/>
      <w:bookmarkStart w:id="224" w:name="_Toc29897580"/>
      <w:bookmarkStart w:id="225" w:name="_Toc504474498"/>
      <w:bookmarkEnd w:id="154"/>
      <w:bookmarkEnd w:id="155"/>
      <w:bookmarkEnd w:id="156"/>
      <w:bookmarkEnd w:id="218"/>
      <w:bookmarkEnd w:id="219"/>
      <w:bookmarkEnd w:id="22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26" w:name="_Toc106110239"/>
      <w:r w:rsidRPr="00DD04BC">
        <w:lastRenderedPageBreak/>
        <w:t>Форма 5 Форма Коммерческого Предложения</w:t>
      </w:r>
      <w:bookmarkEnd w:id="221"/>
      <w:bookmarkEnd w:id="222"/>
      <w:bookmarkEnd w:id="223"/>
      <w:bookmarkEnd w:id="224"/>
      <w:bookmarkEnd w:id="226"/>
    </w:p>
    <w:p w14:paraId="07076025" w14:textId="72A331F1" w:rsidR="00A46AC7" w:rsidRDefault="00E266B9" w:rsidP="00C31E5F">
      <w:pPr>
        <w:jc w:val="both"/>
      </w:pPr>
      <w:r w:rsidRPr="00C31E5F">
        <w:rPr>
          <w:b/>
        </w:rPr>
        <w:t>Форма 5</w:t>
      </w:r>
      <w:r w:rsidR="006D7833">
        <w:rPr>
          <w:b/>
        </w:rPr>
        <w:t>а</w:t>
      </w:r>
      <w:r w:rsidRPr="00C31E5F">
        <w:rPr>
          <w:b/>
        </w:rPr>
        <w:t xml:space="preserve"> </w:t>
      </w:r>
      <w:r w:rsidR="00A46AC7">
        <w:rPr>
          <w:b/>
        </w:rPr>
        <w:t>Форма Коммерческого предложения для МТР</w:t>
      </w:r>
    </w:p>
    <w:bookmarkEnd w:id="225"/>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0018F510"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Pr="00DD04BC">
        <w:rPr>
          <w:spacing w:val="14"/>
          <w:shd w:val="clear" w:color="auto" w:fill="FFFFFF"/>
        </w:rPr>
        <w:t>__</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603549" w:rsidRDefault="0079009B" w:rsidP="00ED1AD5">
      <w:pPr>
        <w:widowControl w:val="0"/>
        <w:shd w:val="clear" w:color="auto" w:fill="FFFFFF"/>
        <w:tabs>
          <w:tab w:val="left" w:pos="720"/>
        </w:tabs>
        <w:spacing w:after="120"/>
        <w:jc w:val="both"/>
        <w:rPr>
          <w:b/>
          <w:highlight w:val="cyan"/>
          <w:u w:val="single"/>
          <w:lang w:eastAsia="en-US"/>
        </w:rPr>
      </w:pPr>
      <w:r w:rsidRPr="00603549">
        <w:rPr>
          <w:b/>
          <w:highlight w:val="cyan"/>
          <w:u w:val="single"/>
          <w:lang w:eastAsia="en-US"/>
        </w:rPr>
        <w:t>наименование Претендента</w:t>
      </w:r>
    </w:p>
    <w:p w14:paraId="2F6D9B74" w14:textId="1BE1DD8B" w:rsidR="0079009B" w:rsidRPr="00DD04BC" w:rsidRDefault="0079009B" w:rsidP="00ED1AD5">
      <w:pPr>
        <w:shd w:val="clear" w:color="auto" w:fill="FFFFFF"/>
        <w:spacing w:after="120"/>
        <w:jc w:val="both"/>
        <w:rPr>
          <w:shd w:val="clear" w:color="auto" w:fill="FFFFFF"/>
        </w:rPr>
      </w:pPr>
      <w:r w:rsidRPr="00603549">
        <w:rPr>
          <w:b/>
          <w:i/>
          <w:highlight w:val="cyan"/>
          <w:shd w:val="clear" w:color="auto" w:fill="FFFFFF"/>
        </w:rPr>
        <w:t xml:space="preserve">/должно быть составлено на </w:t>
      </w:r>
      <w:r w:rsidR="00BE7A5B" w:rsidRPr="00603549">
        <w:rPr>
          <w:b/>
          <w:i/>
          <w:highlight w:val="cyan"/>
          <w:shd w:val="clear" w:color="auto" w:fill="FFFFFF"/>
        </w:rPr>
        <w:t xml:space="preserve">официальном </w:t>
      </w:r>
      <w:r w:rsidRPr="00603549">
        <w:rPr>
          <w:b/>
          <w:i/>
          <w:highlight w:val="cyan"/>
          <w:shd w:val="clear" w:color="auto" w:fill="FFFFFF"/>
        </w:rPr>
        <w:t>бланке</w:t>
      </w:r>
      <w:r w:rsidR="00BE7A5B" w:rsidRPr="00603549">
        <w:rPr>
          <w:b/>
          <w:i/>
          <w:highlight w:val="cyan"/>
          <w:shd w:val="clear" w:color="auto" w:fill="FFFFFF"/>
        </w:rPr>
        <w:t xml:space="preserve"> организации-</w:t>
      </w:r>
      <w:r w:rsidRPr="00603549">
        <w:rPr>
          <w:b/>
          <w:i/>
          <w:highlight w:val="cyan"/>
          <w:shd w:val="clear" w:color="auto" w:fill="FFFFFF"/>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1F86F0B3" w:rsidR="008A5D4B" w:rsidRPr="00DD04BC" w:rsidRDefault="001864A3" w:rsidP="00ED1AD5">
      <w:pPr>
        <w:spacing w:after="120"/>
        <w:jc w:val="both"/>
        <w:rPr>
          <w:lang w:eastAsia="en-US"/>
        </w:rPr>
      </w:pPr>
      <w:r>
        <w:rPr>
          <w:lang w:eastAsia="en-US"/>
        </w:rPr>
        <w:object w:dxaOrig="1539" w:dyaOrig="997" w14:anchorId="5C51AC1F">
          <v:shape id="_x0000_i1038" type="#_x0000_t75" style="width:77.25pt;height:49.5pt" o:ole="">
            <v:imagedata r:id="rId19" o:title=""/>
          </v:shape>
          <o:OLEObject Type="Embed" ProgID="Excel.Sheet.12" ShapeID="_x0000_i1038" DrawAspect="Icon" ObjectID="_1759845031" r:id="rId20"/>
        </w:object>
      </w:r>
    </w:p>
    <w:p w14:paraId="448F8450" w14:textId="7944B89B" w:rsidR="0079009B" w:rsidRPr="00DD04BC" w:rsidRDefault="0079009B" w:rsidP="00D947BF">
      <w:pPr>
        <w:spacing w:after="120"/>
        <w:jc w:val="both"/>
        <w:rPr>
          <w:lang w:eastAsia="en-US"/>
        </w:rPr>
      </w:pP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27" w:name="_Toc9260516"/>
      <w:bookmarkStart w:id="228" w:name="_Toc9260881"/>
      <w:bookmarkStart w:id="229" w:name="_Toc9260958"/>
      <w:bookmarkStart w:id="230" w:name="_Toc9261102"/>
      <w:bookmarkStart w:id="231" w:name="_Toc9261272"/>
      <w:bookmarkStart w:id="232" w:name="_Toc14360869"/>
      <w:bookmarkStart w:id="233" w:name="_Toc9260517"/>
      <w:bookmarkStart w:id="234" w:name="_Toc9260882"/>
      <w:bookmarkStart w:id="235" w:name="_Toc9260959"/>
      <w:bookmarkStart w:id="236" w:name="_Toc9261103"/>
      <w:bookmarkStart w:id="237" w:name="_Toc9261273"/>
      <w:bookmarkStart w:id="238" w:name="_Toc14360870"/>
      <w:bookmarkEnd w:id="227"/>
      <w:bookmarkEnd w:id="228"/>
      <w:bookmarkEnd w:id="229"/>
      <w:bookmarkEnd w:id="230"/>
      <w:bookmarkEnd w:id="231"/>
      <w:bookmarkEnd w:id="232"/>
      <w:bookmarkEnd w:id="233"/>
      <w:bookmarkEnd w:id="234"/>
      <w:bookmarkEnd w:id="235"/>
      <w:bookmarkEnd w:id="236"/>
      <w:bookmarkEnd w:id="237"/>
      <w:bookmarkEnd w:id="238"/>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39" w:name="_Toc106110240"/>
      <w:r w:rsidRPr="00EB33E1">
        <w:lastRenderedPageBreak/>
        <w:t xml:space="preserve">Форма 6 Форма согласия на обработку персональных данных </w:t>
      </w:r>
      <w:r w:rsidRPr="001864A3">
        <w:rPr>
          <w:highlight w:val="cyan"/>
        </w:rPr>
        <w:t>(для индивидуальных предпринимателей).</w:t>
      </w:r>
      <w:bookmarkEnd w:id="239"/>
    </w:p>
    <w:p w14:paraId="461AA1E4" w14:textId="77777777" w:rsidR="009662E7" w:rsidRDefault="009662E7" w:rsidP="009662E7">
      <w:pPr>
        <w:pStyle w:val="2"/>
        <w:spacing w:before="120"/>
        <w:jc w:val="center"/>
        <w:rPr>
          <w:bCs w:val="0"/>
        </w:rPr>
      </w:pPr>
      <w:bookmarkStart w:id="240" w:name="_Toc106110241"/>
      <w:r>
        <w:t>СОГЛАСИЕ</w:t>
      </w:r>
      <w:bookmarkEnd w:id="240"/>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7777777" w:rsidR="009662E7" w:rsidRDefault="009662E7" w:rsidP="009662E7">
      <w:pPr>
        <w:pStyle w:val="Standard"/>
        <w:ind w:left="-142"/>
        <w:jc w:val="both"/>
        <w:rPr>
          <w:rFonts w:cs="Times New Roman"/>
          <w:bCs/>
          <w:sz w:val="26"/>
          <w:szCs w:val="26"/>
        </w:rPr>
      </w:pPr>
      <w:r>
        <w:rPr>
          <w:rFonts w:cs="Times New Roman"/>
          <w:bCs/>
          <w:sz w:val="26"/>
          <w:szCs w:val="26"/>
        </w:rPr>
        <w:t>«__» ____________20 __г.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w:t>
      </w:r>
      <w:bookmarkStart w:id="241" w:name="_GoBack"/>
      <w:bookmarkEnd w:id="241"/>
      <w:r>
        <w:rPr>
          <w:rFonts w:cs="Times New Roman"/>
          <w:spacing w:val="-4"/>
          <w:sz w:val="26"/>
          <w:szCs w:val="26"/>
          <w:vertAlign w:val="superscript"/>
        </w:rPr>
        <w:t xml:space="preserve">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8EFA" w14:textId="77777777" w:rsidR="00736A57" w:rsidRDefault="00736A57" w:rsidP="00396F9B">
      <w:r>
        <w:separator/>
      </w:r>
    </w:p>
  </w:endnote>
  <w:endnote w:type="continuationSeparator" w:id="0">
    <w:p w14:paraId="01292F65" w14:textId="77777777" w:rsidR="00736A57" w:rsidRDefault="00736A57"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EF19B1" w:rsidRDefault="00EF19B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6B50" w14:textId="77777777" w:rsidR="00736A57" w:rsidRDefault="00736A57" w:rsidP="00396F9B">
      <w:r>
        <w:separator/>
      </w:r>
    </w:p>
  </w:footnote>
  <w:footnote w:type="continuationSeparator" w:id="0">
    <w:p w14:paraId="739FA7CB" w14:textId="77777777" w:rsidR="00736A57" w:rsidRDefault="00736A57"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149116F3" w:rsidR="00EF19B1" w:rsidRDefault="00EF19B1">
        <w:pPr>
          <w:pStyle w:val="af2"/>
          <w:jc w:val="center"/>
        </w:pPr>
        <w:r>
          <w:fldChar w:fldCharType="begin"/>
        </w:r>
        <w:r>
          <w:instrText>PAGE   \* MERGEFORMAT</w:instrText>
        </w:r>
        <w:r>
          <w:fldChar w:fldCharType="separate"/>
        </w:r>
        <w:r w:rsidR="001864A3">
          <w:rPr>
            <w:noProof/>
          </w:rPr>
          <w:t>30</w:t>
        </w:r>
        <w:r>
          <w:fldChar w:fldCharType="end"/>
        </w:r>
      </w:p>
    </w:sdtContent>
  </w:sdt>
  <w:p w14:paraId="1C4C4482" w14:textId="77777777" w:rsidR="00EF19B1" w:rsidRDefault="00EF19B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1"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2"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0"/>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49"/>
  </w:num>
  <w:num w:numId="32">
    <w:abstractNumId w:val="6"/>
  </w:num>
  <w:num w:numId="33">
    <w:abstractNumId w:val="22"/>
  </w:num>
  <w:num w:numId="34">
    <w:abstractNumId w:val="17"/>
    <w:lvlOverride w:ilvl="0">
      <w:startOverride w:val="1"/>
    </w:lvlOverride>
  </w:num>
  <w:num w:numId="35">
    <w:abstractNumId w:val="43"/>
  </w:num>
  <w:num w:numId="36">
    <w:abstractNumId w:val="47"/>
  </w:num>
  <w:num w:numId="37">
    <w:abstractNumId w:val="21"/>
  </w:num>
  <w:num w:numId="38">
    <w:abstractNumId w:val="52"/>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8"/>
  </w:num>
  <w:num w:numId="54">
    <w:abstractNumId w:val="19"/>
  </w:num>
  <w:num w:numId="55">
    <w:abstractNumId w:val="53"/>
  </w:num>
  <w:num w:numId="56">
    <w:abstractNumId w:val="23"/>
  </w:num>
  <w:num w:numId="57">
    <w:abstractNumId w:val="13"/>
  </w:num>
  <w:num w:numId="58">
    <w:abstractNumId w:val="51"/>
  </w:num>
  <w:num w:numId="59">
    <w:abstractNumId w:val="3"/>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B6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73A"/>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4D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2D5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0C8"/>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58D6"/>
    <w:rsid w:val="00115C51"/>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3983"/>
    <w:rsid w:val="00185010"/>
    <w:rsid w:val="00185660"/>
    <w:rsid w:val="00185729"/>
    <w:rsid w:val="00185E63"/>
    <w:rsid w:val="00185F80"/>
    <w:rsid w:val="001864A3"/>
    <w:rsid w:val="00186803"/>
    <w:rsid w:val="00186E1F"/>
    <w:rsid w:val="001872B9"/>
    <w:rsid w:val="00187C48"/>
    <w:rsid w:val="00190345"/>
    <w:rsid w:val="00190577"/>
    <w:rsid w:val="001905C4"/>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66B"/>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BE0"/>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5D03"/>
    <w:rsid w:val="0031602E"/>
    <w:rsid w:val="003162BC"/>
    <w:rsid w:val="003163DA"/>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0DD"/>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6485"/>
    <w:rsid w:val="003C655B"/>
    <w:rsid w:val="003C6950"/>
    <w:rsid w:val="003C75D1"/>
    <w:rsid w:val="003C78C4"/>
    <w:rsid w:val="003C79B4"/>
    <w:rsid w:val="003C79EE"/>
    <w:rsid w:val="003C7E95"/>
    <w:rsid w:val="003D11D8"/>
    <w:rsid w:val="003D145B"/>
    <w:rsid w:val="003D14A1"/>
    <w:rsid w:val="003D15B9"/>
    <w:rsid w:val="003D1B81"/>
    <w:rsid w:val="003D207F"/>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5384"/>
    <w:rsid w:val="004553B6"/>
    <w:rsid w:val="00455891"/>
    <w:rsid w:val="004558C4"/>
    <w:rsid w:val="004559BE"/>
    <w:rsid w:val="00455C66"/>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710C"/>
    <w:rsid w:val="004A72DD"/>
    <w:rsid w:val="004A72E4"/>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9B5"/>
    <w:rsid w:val="004B7BC5"/>
    <w:rsid w:val="004B7D2E"/>
    <w:rsid w:val="004B7FE0"/>
    <w:rsid w:val="004C011E"/>
    <w:rsid w:val="004C08F5"/>
    <w:rsid w:val="004C1098"/>
    <w:rsid w:val="004C11AD"/>
    <w:rsid w:val="004C17DB"/>
    <w:rsid w:val="004C18E8"/>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449"/>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84"/>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5115"/>
    <w:rsid w:val="0060526F"/>
    <w:rsid w:val="006052BB"/>
    <w:rsid w:val="006054D5"/>
    <w:rsid w:val="00605F0A"/>
    <w:rsid w:val="006061FE"/>
    <w:rsid w:val="00606753"/>
    <w:rsid w:val="00606D5C"/>
    <w:rsid w:val="00607544"/>
    <w:rsid w:val="006077F8"/>
    <w:rsid w:val="0060784C"/>
    <w:rsid w:val="00607C87"/>
    <w:rsid w:val="00607D2B"/>
    <w:rsid w:val="00610327"/>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A44"/>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766"/>
    <w:rsid w:val="006A0C23"/>
    <w:rsid w:val="006A0D11"/>
    <w:rsid w:val="006A10D8"/>
    <w:rsid w:val="006A11DD"/>
    <w:rsid w:val="006A1692"/>
    <w:rsid w:val="006A1EF4"/>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1B8A"/>
    <w:rsid w:val="006C1D0A"/>
    <w:rsid w:val="006C1E83"/>
    <w:rsid w:val="006C2678"/>
    <w:rsid w:val="006C2691"/>
    <w:rsid w:val="006C29B3"/>
    <w:rsid w:val="006C3191"/>
    <w:rsid w:val="006C32D3"/>
    <w:rsid w:val="006C3526"/>
    <w:rsid w:val="006C46E2"/>
    <w:rsid w:val="006C4900"/>
    <w:rsid w:val="006C4B1F"/>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481"/>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A57"/>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0A"/>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A44"/>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88"/>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8097C"/>
    <w:rsid w:val="00880A8B"/>
    <w:rsid w:val="00880C1E"/>
    <w:rsid w:val="00881092"/>
    <w:rsid w:val="00881256"/>
    <w:rsid w:val="00881883"/>
    <w:rsid w:val="00882011"/>
    <w:rsid w:val="008822E3"/>
    <w:rsid w:val="00882DBC"/>
    <w:rsid w:val="00882E9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76F"/>
    <w:rsid w:val="0097080C"/>
    <w:rsid w:val="00970D6B"/>
    <w:rsid w:val="009711D4"/>
    <w:rsid w:val="009712AC"/>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228"/>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1DFF"/>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625"/>
    <w:rsid w:val="00B47CF1"/>
    <w:rsid w:val="00B47ECE"/>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3C"/>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7E3"/>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B3"/>
    <w:rsid w:val="00CA57E2"/>
    <w:rsid w:val="00CA58A9"/>
    <w:rsid w:val="00CA59D1"/>
    <w:rsid w:val="00CA6D78"/>
    <w:rsid w:val="00CA76C1"/>
    <w:rsid w:val="00CB016E"/>
    <w:rsid w:val="00CB0903"/>
    <w:rsid w:val="00CB0AFD"/>
    <w:rsid w:val="00CB0CEA"/>
    <w:rsid w:val="00CB0DDC"/>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54C7"/>
    <w:rsid w:val="00CD57B8"/>
    <w:rsid w:val="00CD5D74"/>
    <w:rsid w:val="00CD6405"/>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168"/>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5F44"/>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507"/>
    <w:rsid w:val="00D866F8"/>
    <w:rsid w:val="00D87032"/>
    <w:rsid w:val="00D87579"/>
    <w:rsid w:val="00D8760C"/>
    <w:rsid w:val="00D87663"/>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983"/>
    <w:rsid w:val="00E26AB9"/>
    <w:rsid w:val="00E26EA2"/>
    <w:rsid w:val="00E26FE2"/>
    <w:rsid w:val="00E27171"/>
    <w:rsid w:val="00E27AC1"/>
    <w:rsid w:val="00E27BA5"/>
    <w:rsid w:val="00E27DF3"/>
    <w:rsid w:val="00E302F4"/>
    <w:rsid w:val="00E30575"/>
    <w:rsid w:val="00E31E52"/>
    <w:rsid w:val="00E323BA"/>
    <w:rsid w:val="00E3282B"/>
    <w:rsid w:val="00E32BE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44E"/>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620"/>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5F"/>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4193BE"/>
  <w15:docId w15:val="{4CDA41E6-FBA7-4CF6-9471-F65CC54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Body Text Indent"/>
    <w:basedOn w:val="a"/>
    <w:link w:val="affe"/>
    <w:uiPriority w:val="99"/>
    <w:semiHidden/>
    <w:unhideWhenUsed/>
    <w:rsid w:val="00703481"/>
    <w:pPr>
      <w:spacing w:after="120"/>
      <w:ind w:left="283"/>
    </w:pPr>
  </w:style>
  <w:style w:type="character" w:customStyle="1" w:styleId="affe">
    <w:name w:val="Основной текст с отступом Знак"/>
    <w:basedOn w:val="a1"/>
    <w:link w:val="affd"/>
    <w:uiPriority w:val="99"/>
    <w:semiHidden/>
    <w:rsid w:val="007034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074424506">
      <w:bodyDiv w:val="1"/>
      <w:marLeft w:val="0"/>
      <w:marRight w:val="0"/>
      <w:marTop w:val="0"/>
      <w:marBottom w:val="0"/>
      <w:divBdr>
        <w:top w:val="none" w:sz="0" w:space="0" w:color="auto"/>
        <w:left w:val="none" w:sz="0" w:space="0" w:color="auto"/>
        <w:bottom w:val="none" w:sz="0" w:space="0" w:color="auto"/>
        <w:right w:val="none" w:sz="0" w:space="0" w:color="auto"/>
      </w:divBdr>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AF8485E-E2EB-488B-9CEA-F2E784ED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8072</Words>
  <Characters>46017</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34</cp:revision>
  <cp:lastPrinted>2020-02-04T11:42:00Z</cp:lastPrinted>
  <dcterms:created xsi:type="dcterms:W3CDTF">2022-10-17T07:59:00Z</dcterms:created>
  <dcterms:modified xsi:type="dcterms:W3CDTF">2023-10-26T14:04:00Z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