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95" w:rsidRDefault="00DE1895" w:rsidP="00DE1895">
      <w:pPr>
        <w:tabs>
          <w:tab w:val="right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___________________________</w:t>
      </w:r>
    </w:p>
    <w:p w:rsidR="00DE1895" w:rsidRDefault="00DE1895" w:rsidP="00DE1895">
      <w:pPr>
        <w:tabs>
          <w:tab w:val="right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возмездного оказания услуг</w:t>
      </w:r>
    </w:p>
    <w:p w:rsidR="00DE1895" w:rsidRDefault="00DE1895" w:rsidP="00DE1895">
      <w:pPr>
        <w:shd w:val="clear" w:color="auto" w:fill="FFFFFF"/>
        <w:tabs>
          <w:tab w:val="left" w:pos="2827"/>
        </w:tabs>
        <w:rPr>
          <w:b/>
          <w:spacing w:val="-2"/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2827"/>
        </w:tabs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г. Кострома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  <w:t xml:space="preserve">           </w:t>
      </w:r>
      <w:proofErr w:type="gramStart"/>
      <w:r>
        <w:rPr>
          <w:b/>
          <w:spacing w:val="-2"/>
          <w:sz w:val="24"/>
          <w:szCs w:val="24"/>
        </w:rPr>
        <w:t xml:space="preserve">   «</w:t>
      </w:r>
      <w:proofErr w:type="gramEnd"/>
      <w:r>
        <w:rPr>
          <w:b/>
          <w:spacing w:val="-2"/>
          <w:sz w:val="24"/>
          <w:szCs w:val="24"/>
        </w:rPr>
        <w:t>___ » ________  202</w:t>
      </w:r>
      <w:r w:rsidR="00DA22D2">
        <w:rPr>
          <w:b/>
          <w:spacing w:val="-2"/>
          <w:sz w:val="24"/>
          <w:szCs w:val="24"/>
        </w:rPr>
        <w:t>5</w:t>
      </w:r>
      <w:r>
        <w:rPr>
          <w:b/>
          <w:spacing w:val="-2"/>
          <w:sz w:val="24"/>
          <w:szCs w:val="24"/>
        </w:rPr>
        <w:t xml:space="preserve"> г.</w:t>
      </w:r>
    </w:p>
    <w:p w:rsidR="00DE1895" w:rsidRDefault="00DE1895" w:rsidP="00DE1895">
      <w:pPr>
        <w:autoSpaceDE w:val="0"/>
        <w:autoSpaceDN w:val="0"/>
        <w:adjustRightInd w:val="0"/>
        <w:rPr>
          <w:spacing w:val="-2"/>
          <w:sz w:val="24"/>
          <w:szCs w:val="24"/>
        </w:rPr>
      </w:pPr>
    </w:p>
    <w:p w:rsidR="00DE1895" w:rsidRDefault="00DE1895" w:rsidP="00DE1895">
      <w:pPr>
        <w:jc w:val="both"/>
        <w:rPr>
          <w:b/>
          <w:sz w:val="24"/>
          <w:szCs w:val="24"/>
        </w:rPr>
      </w:pPr>
      <w:r>
        <w:rPr>
          <w:rStyle w:val="ad"/>
          <w:sz w:val="24"/>
          <w:szCs w:val="24"/>
        </w:rPr>
        <w:t xml:space="preserve">__________, </w:t>
      </w:r>
      <w:r>
        <w:rPr>
          <w:sz w:val="24"/>
          <w:szCs w:val="24"/>
        </w:rPr>
        <w:t>в лице _________________</w:t>
      </w:r>
      <w:r>
        <w:rPr>
          <w:spacing w:val="-1"/>
          <w:sz w:val="24"/>
          <w:szCs w:val="24"/>
        </w:rPr>
        <w:t xml:space="preserve">, действующего на </w:t>
      </w:r>
      <w:r>
        <w:rPr>
          <w:sz w:val="24"/>
          <w:szCs w:val="24"/>
        </w:rPr>
        <w:t xml:space="preserve">основании __________, именуемое в дальнейшем «Исполнитель», с одной стороны и </w:t>
      </w:r>
      <w:r>
        <w:rPr>
          <w:rStyle w:val="ad"/>
          <w:sz w:val="24"/>
          <w:szCs w:val="24"/>
        </w:rPr>
        <w:t>Общество с ограниченной ответственностью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«НОВАТЭК</w:t>
      </w:r>
      <w:r>
        <w:rPr>
          <w:b/>
          <w:sz w:val="24"/>
          <w:szCs w:val="24"/>
        </w:rPr>
        <w:noBreakHyphen/>
        <w:t>Кострома»</w:t>
      </w:r>
      <w:r>
        <w:rPr>
          <w:rStyle w:val="ad"/>
          <w:sz w:val="24"/>
          <w:szCs w:val="24"/>
        </w:rPr>
        <w:t xml:space="preserve">, </w:t>
      </w:r>
      <w:r>
        <w:rPr>
          <w:sz w:val="24"/>
          <w:szCs w:val="24"/>
        </w:rPr>
        <w:t>в лице Генерального директора Смирнова Дмитрия Михайловича</w:t>
      </w:r>
      <w:r>
        <w:rPr>
          <w:rStyle w:val="ad"/>
          <w:sz w:val="24"/>
          <w:szCs w:val="24"/>
        </w:rPr>
        <w:t xml:space="preserve">, </w:t>
      </w:r>
      <w:r>
        <w:rPr>
          <w:sz w:val="24"/>
          <w:szCs w:val="24"/>
        </w:rPr>
        <w:t>действующего на основании Устава, именуемое в дальнейшем «Заказчик», с другой стороны, далее совместно именуемые «Стороны», заключили настоящий договор (далее – Договор) о нижеследующем:</w:t>
      </w:r>
    </w:p>
    <w:p w:rsidR="00DE1895" w:rsidRDefault="00DE1895" w:rsidP="00DE1895">
      <w:pPr>
        <w:shd w:val="clear" w:color="auto" w:fill="FFFFFF"/>
        <w:tabs>
          <w:tab w:val="left" w:pos="900"/>
        </w:tabs>
        <w:ind w:firstLine="709"/>
        <w:jc w:val="center"/>
        <w:rPr>
          <w:b/>
          <w:sz w:val="24"/>
          <w:szCs w:val="24"/>
        </w:rPr>
      </w:pPr>
    </w:p>
    <w:p w:rsidR="00DE1895" w:rsidRDefault="00DE1895" w:rsidP="00DE1895">
      <w:pPr>
        <w:pStyle w:val="1"/>
        <w:numPr>
          <w:ilvl w:val="0"/>
          <w:numId w:val="22"/>
        </w:numPr>
        <w:shd w:val="clear" w:color="auto" w:fill="auto"/>
        <w:spacing w:line="240" w:lineRule="auto"/>
        <w:ind w:left="0" w:firstLine="426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ПРЕДМЕТ ДОГОВОРА</w:t>
      </w:r>
    </w:p>
    <w:p w:rsidR="00DE1895" w:rsidRDefault="00DE1895" w:rsidP="00E04CF2">
      <w:pPr>
        <w:pStyle w:val="1"/>
        <w:numPr>
          <w:ilvl w:val="0"/>
          <w:numId w:val="1"/>
        </w:numPr>
        <w:shd w:val="clear" w:color="auto" w:fill="auto"/>
        <w:tabs>
          <w:tab w:val="clear" w:pos="3192"/>
        </w:tabs>
        <w:spacing w:line="240" w:lineRule="auto"/>
        <w:ind w:left="0" w:firstLine="426"/>
        <w:jc w:val="both"/>
        <w:rPr>
          <w:b w:val="0"/>
          <w:color w:val="auto"/>
          <w:w w:val="100"/>
          <w:sz w:val="24"/>
          <w:szCs w:val="24"/>
          <w:lang w:val="ru-RU"/>
        </w:rPr>
      </w:pPr>
      <w:r>
        <w:rPr>
          <w:b w:val="0"/>
          <w:color w:val="auto"/>
          <w:w w:val="100"/>
          <w:sz w:val="24"/>
          <w:szCs w:val="24"/>
          <w:lang w:val="ru-RU"/>
        </w:rPr>
        <w:t>Исполнитель принимает на себя обязательства выполнить, а Заказчик оплатить услуги по доставке счетов-квитанций и дополнительных информационных материалов (именуемые в дальнейшем - Корреспонденция) по адресам получателей – физических лиц (именуемые в дальнейшем - Абоненты) на территори</w:t>
      </w:r>
      <w:r w:rsidR="00DA22D2">
        <w:rPr>
          <w:b w:val="0"/>
          <w:color w:val="auto"/>
          <w:w w:val="100"/>
          <w:sz w:val="24"/>
          <w:szCs w:val="24"/>
          <w:lang w:val="ru-RU"/>
        </w:rPr>
        <w:t>и</w:t>
      </w:r>
      <w:r>
        <w:rPr>
          <w:b w:val="0"/>
          <w:color w:val="auto"/>
          <w:w w:val="100"/>
          <w:sz w:val="24"/>
          <w:szCs w:val="24"/>
          <w:lang w:val="ru-RU"/>
        </w:rPr>
        <w:t xml:space="preserve"> Костромской области </w:t>
      </w:r>
      <w:r w:rsidR="00DA22D2">
        <w:rPr>
          <w:b w:val="0"/>
          <w:color w:val="auto"/>
          <w:w w:val="100"/>
          <w:sz w:val="24"/>
          <w:szCs w:val="24"/>
          <w:lang w:val="ru-RU"/>
        </w:rPr>
        <w:t xml:space="preserve">и территории села </w:t>
      </w:r>
      <w:proofErr w:type="spellStart"/>
      <w:r w:rsidR="00DA22D2">
        <w:rPr>
          <w:b w:val="0"/>
          <w:color w:val="auto"/>
          <w:w w:val="100"/>
          <w:sz w:val="24"/>
          <w:szCs w:val="24"/>
          <w:lang w:val="ru-RU"/>
        </w:rPr>
        <w:t>Марьинского</w:t>
      </w:r>
      <w:proofErr w:type="spellEnd"/>
      <w:r w:rsidR="00DA22D2">
        <w:rPr>
          <w:b w:val="0"/>
          <w:color w:val="auto"/>
          <w:w w:val="100"/>
          <w:sz w:val="24"/>
          <w:szCs w:val="24"/>
          <w:lang w:val="ru-RU"/>
        </w:rPr>
        <w:t xml:space="preserve"> </w:t>
      </w:r>
      <w:proofErr w:type="spellStart"/>
      <w:r w:rsidR="00DA22D2">
        <w:rPr>
          <w:b w:val="0"/>
          <w:color w:val="auto"/>
          <w:w w:val="100"/>
          <w:sz w:val="24"/>
          <w:szCs w:val="24"/>
          <w:lang w:val="ru-RU"/>
        </w:rPr>
        <w:t>Фурмановского</w:t>
      </w:r>
      <w:proofErr w:type="spellEnd"/>
      <w:r w:rsidR="00DA22D2">
        <w:rPr>
          <w:b w:val="0"/>
          <w:color w:val="auto"/>
          <w:w w:val="100"/>
          <w:sz w:val="24"/>
          <w:szCs w:val="24"/>
          <w:lang w:val="ru-RU"/>
        </w:rPr>
        <w:t xml:space="preserve"> района Ивановской области </w:t>
      </w:r>
      <w:r>
        <w:rPr>
          <w:b w:val="0"/>
          <w:color w:val="auto"/>
          <w:w w:val="100"/>
          <w:sz w:val="24"/>
          <w:szCs w:val="24"/>
          <w:lang w:val="ru-RU"/>
        </w:rPr>
        <w:t>в установленные договором сроки.</w:t>
      </w:r>
    </w:p>
    <w:p w:rsidR="00E04CF2" w:rsidRPr="00E04CF2" w:rsidRDefault="00E04CF2" w:rsidP="00E04CF2"/>
    <w:p w:rsidR="00DE1895" w:rsidRDefault="00DE1895" w:rsidP="00DE1895">
      <w:pPr>
        <w:pStyle w:val="1"/>
        <w:numPr>
          <w:ilvl w:val="0"/>
          <w:numId w:val="1"/>
        </w:numPr>
        <w:shd w:val="clear" w:color="auto" w:fill="auto"/>
        <w:tabs>
          <w:tab w:val="clear" w:pos="3192"/>
        </w:tabs>
        <w:spacing w:line="240" w:lineRule="auto"/>
        <w:ind w:left="0" w:firstLine="426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ОБЯЗАТЕЛЬСТВА СТОРОН</w:t>
      </w:r>
    </w:p>
    <w:p w:rsidR="00DE1895" w:rsidRDefault="00DE1895" w:rsidP="00DE1895">
      <w:pPr>
        <w:pStyle w:val="ConsPlusNormal"/>
        <w:widowControl/>
        <w:tabs>
          <w:tab w:val="num" w:pos="3192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Заказчик обязуется:</w:t>
      </w:r>
    </w:p>
    <w:p w:rsidR="00DE1895" w:rsidRDefault="00DE1895" w:rsidP="00DE1895">
      <w:pPr>
        <w:pStyle w:val="ConsPlusNormal"/>
        <w:widowControl/>
        <w:numPr>
          <w:ilvl w:val="2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Своими силами наносить на Корреспонденцию (лист формата А4 и/или А5) адреса Абонентов с использованием своей базы данных.</w:t>
      </w:r>
    </w:p>
    <w:p w:rsidR="00DE1895" w:rsidRDefault="00DE1895" w:rsidP="00DE1895">
      <w:pPr>
        <w:pStyle w:val="ConsPlusNormal"/>
        <w:widowControl/>
        <w:numPr>
          <w:ilvl w:val="2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Ежемесячно осуществлять передачу Корреспонденции (отсортированных по индексам отделений почтовой связи, улицам, многоэтажным домам и сформированных в пачки) представителю Исполнителя по Реестру сдачи-приема корреспонденции (Приложение № 1 к настоящему договору), c 08.00 до 17.00 часов, </w:t>
      </w:r>
      <w:r w:rsidR="006530AD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 xml:space="preserve"> выходны</w:t>
      </w:r>
      <w:r w:rsidR="006530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праздничны</w:t>
      </w:r>
      <w:r w:rsidR="006530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r w:rsidR="006530A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по адресу: ____________________________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Направлять </w:t>
      </w:r>
      <w:r w:rsidR="00020040">
        <w:rPr>
          <w:sz w:val="24"/>
          <w:szCs w:val="24"/>
        </w:rPr>
        <w:t xml:space="preserve">Исполнителю </w:t>
      </w:r>
      <w:r>
        <w:rPr>
          <w:sz w:val="24"/>
          <w:szCs w:val="24"/>
        </w:rPr>
        <w:t>Корреспонденцию в виде дополнительных информационных материалов (кроме счетов-квитанций)</w:t>
      </w:r>
      <w:r w:rsidR="00020040">
        <w:rPr>
          <w:sz w:val="24"/>
          <w:szCs w:val="24"/>
        </w:rPr>
        <w:t>,</w:t>
      </w:r>
      <w:r>
        <w:rPr>
          <w:sz w:val="24"/>
          <w:szCs w:val="24"/>
        </w:rPr>
        <w:t xml:space="preserve"> оформл</w:t>
      </w:r>
      <w:r w:rsidR="00020040">
        <w:rPr>
          <w:sz w:val="24"/>
          <w:szCs w:val="24"/>
        </w:rPr>
        <w:t>енных</w:t>
      </w:r>
      <w:r>
        <w:rPr>
          <w:sz w:val="24"/>
          <w:szCs w:val="24"/>
        </w:rPr>
        <w:t xml:space="preserve"> отдельны</w:t>
      </w:r>
      <w:r w:rsidR="00020040">
        <w:rPr>
          <w:sz w:val="24"/>
          <w:szCs w:val="24"/>
        </w:rPr>
        <w:t>м</w:t>
      </w:r>
      <w:r>
        <w:rPr>
          <w:sz w:val="24"/>
          <w:szCs w:val="24"/>
        </w:rPr>
        <w:t xml:space="preserve"> реестр</w:t>
      </w:r>
      <w:r w:rsidR="00020040">
        <w:rPr>
          <w:sz w:val="24"/>
          <w:szCs w:val="24"/>
        </w:rPr>
        <w:t>ом</w:t>
      </w:r>
      <w:r>
        <w:rPr>
          <w:sz w:val="24"/>
          <w:szCs w:val="24"/>
        </w:rPr>
        <w:t xml:space="preserve"> сдачи-приема</w:t>
      </w:r>
      <w:r w:rsidR="00BA2726">
        <w:rPr>
          <w:sz w:val="24"/>
          <w:szCs w:val="24"/>
        </w:rPr>
        <w:t xml:space="preserve"> </w:t>
      </w:r>
      <w:r w:rsidR="00BA2726" w:rsidRPr="00BA2726">
        <w:rPr>
          <w:sz w:val="24"/>
          <w:szCs w:val="24"/>
        </w:rPr>
        <w:t>дополнительных информационных материалов</w:t>
      </w:r>
      <w:r>
        <w:rPr>
          <w:sz w:val="24"/>
          <w:szCs w:val="24"/>
        </w:rPr>
        <w:t xml:space="preserve"> (Приложение №2 к настоящему договору), в котором указываются: вид отправляемых информационных материалов; Фамилия Имя Отчество Абонента; адрес Абонента.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2.1.4. Оплачивать услуги Исполнителя в соответствии с условиями и стоимостью, определенными настоящим договором.</w:t>
      </w:r>
    </w:p>
    <w:p w:rsidR="00291F04" w:rsidRDefault="00DE1895" w:rsidP="00291F04">
      <w:pPr>
        <w:shd w:val="clear" w:color="auto" w:fill="FFFFFF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2.1.5. Назначить ответственными представителями от Заказчика: </w:t>
      </w:r>
    </w:p>
    <w:p w:rsidR="00291F04" w:rsidRDefault="00DE1895" w:rsidP="00291F04">
      <w:pPr>
        <w:shd w:val="clear" w:color="auto" w:fill="FFFFFF"/>
        <w:ind w:left="993" w:hanging="567"/>
        <w:rPr>
          <w:sz w:val="24"/>
          <w:szCs w:val="24"/>
        </w:rPr>
      </w:pPr>
      <w:r>
        <w:rPr>
          <w:sz w:val="24"/>
          <w:szCs w:val="24"/>
        </w:rPr>
        <w:t>Кузьмина Д.В. (</w:t>
      </w:r>
      <w:hyperlink r:id="rId7" w:history="1">
        <w:r>
          <w:rPr>
            <w:rStyle w:val="ab"/>
            <w:sz w:val="24"/>
            <w:szCs w:val="24"/>
          </w:rPr>
          <w:t>D.Kuzmin@kostroma.novatek.ru</w:t>
        </w:r>
      </w:hyperlink>
      <w:r>
        <w:rPr>
          <w:sz w:val="24"/>
          <w:szCs w:val="24"/>
        </w:rPr>
        <w:t xml:space="preserve">, тел. (4942) 395-257), </w:t>
      </w:r>
    </w:p>
    <w:p w:rsidR="00291F04" w:rsidRDefault="00DE1895" w:rsidP="00291F04">
      <w:pPr>
        <w:shd w:val="clear" w:color="auto" w:fill="FFFFFF"/>
        <w:ind w:left="993" w:hanging="567"/>
        <w:rPr>
          <w:sz w:val="24"/>
          <w:szCs w:val="24"/>
        </w:rPr>
      </w:pPr>
      <w:r>
        <w:rPr>
          <w:sz w:val="24"/>
          <w:szCs w:val="24"/>
        </w:rPr>
        <w:t>Бычкова А.А. (</w:t>
      </w:r>
      <w:hyperlink r:id="rId8" w:history="1">
        <w:r>
          <w:rPr>
            <w:rStyle w:val="ab"/>
            <w:sz w:val="24"/>
            <w:szCs w:val="24"/>
          </w:rPr>
          <w:t>A.Bychkov@kostroma.novatek.ru</w:t>
        </w:r>
      </w:hyperlink>
      <w:r>
        <w:rPr>
          <w:sz w:val="24"/>
          <w:szCs w:val="24"/>
        </w:rPr>
        <w:t xml:space="preserve">, тел. (4942) 395-232), </w:t>
      </w:r>
    </w:p>
    <w:p w:rsidR="00DE1895" w:rsidRDefault="00DE1895" w:rsidP="00291F04">
      <w:pPr>
        <w:shd w:val="clear" w:color="auto" w:fill="FFFFFF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Ершову Е.В. </w:t>
      </w:r>
      <w:r w:rsidR="00291F04">
        <w:rPr>
          <w:sz w:val="24"/>
          <w:szCs w:val="24"/>
        </w:rPr>
        <w:t>(</w:t>
      </w:r>
      <w:hyperlink r:id="rId9" w:history="1">
        <w:r>
          <w:rPr>
            <w:rStyle w:val="ab"/>
            <w:sz w:val="24"/>
            <w:szCs w:val="24"/>
            <w:lang w:val="en-US"/>
          </w:rPr>
          <w:t>E</w:t>
        </w:r>
        <w:r>
          <w:rPr>
            <w:rStyle w:val="ab"/>
            <w:sz w:val="24"/>
            <w:szCs w:val="24"/>
          </w:rPr>
          <w:t>.</w:t>
        </w:r>
        <w:r>
          <w:rPr>
            <w:rStyle w:val="ab"/>
            <w:sz w:val="24"/>
            <w:szCs w:val="24"/>
            <w:lang w:val="en-US"/>
          </w:rPr>
          <w:t>V</w:t>
        </w:r>
        <w:r>
          <w:rPr>
            <w:rStyle w:val="ab"/>
            <w:sz w:val="24"/>
            <w:szCs w:val="24"/>
          </w:rPr>
          <w:t>.</w:t>
        </w:r>
        <w:r>
          <w:rPr>
            <w:rStyle w:val="ab"/>
            <w:sz w:val="24"/>
            <w:szCs w:val="24"/>
            <w:lang w:val="en-US"/>
          </w:rPr>
          <w:t>Ershova</w:t>
        </w:r>
        <w:r>
          <w:rPr>
            <w:rStyle w:val="ab"/>
            <w:sz w:val="24"/>
            <w:szCs w:val="24"/>
          </w:rPr>
          <w:t>@kostroma.novatek.ru</w:t>
        </w:r>
      </w:hyperlink>
      <w:r>
        <w:rPr>
          <w:sz w:val="24"/>
          <w:szCs w:val="24"/>
        </w:rPr>
        <w:t>, тел. (4942) 395-175</w:t>
      </w:r>
      <w:r w:rsidR="00291F0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  Заказчик имеет право: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2.2.1. Осуществлять проверку качества доставки корреспонденции и фиксацию выявленных нарушений при наличии жалоб со стороны Абонентов в следующем порядке: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фиксировать жалобы Абонентов о недоставке по конкретному адресу с указанием адреса, Ф.И.О. и номера телефона заявителя;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жалобы Абонентов (старших по дому и пр.) об отсутствии Корреспонденции в доме (подъезде, на улице, в населенном пункте) по истечении срока доставки, об обнаружении не доставленн</w:t>
      </w:r>
      <w:r w:rsidR="006D5288">
        <w:rPr>
          <w:sz w:val="24"/>
          <w:szCs w:val="24"/>
        </w:rPr>
        <w:t>ой</w:t>
      </w:r>
      <w:r>
        <w:rPr>
          <w:sz w:val="24"/>
          <w:szCs w:val="24"/>
        </w:rPr>
        <w:t xml:space="preserve"> до адресатов (в почтовый ящик) Корреспонденции в общественных местах (магазинах, на улице, в подъездах и т.п.)  фиксировать с составлением акта в произвольной форме</w:t>
      </w:r>
      <w:r w:rsidR="00553728" w:rsidRPr="00553728">
        <w:t xml:space="preserve"> </w:t>
      </w:r>
      <w:r w:rsidR="00553728" w:rsidRPr="00553728">
        <w:rPr>
          <w:sz w:val="24"/>
          <w:szCs w:val="24"/>
        </w:rPr>
        <w:t>как совместно Сторонами</w:t>
      </w:r>
      <w:r>
        <w:rPr>
          <w:sz w:val="24"/>
          <w:szCs w:val="24"/>
        </w:rPr>
        <w:t xml:space="preserve">, так и в одностороннем порядке с использованием средств фото-, видео - фиксации. 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В случае утраты части Корреспонденции по вине Исполнителя (Корреспонденция на многоквартирный дом, улицу, населенный пункт, почтовое отделение) и при своевременном информировании об этом Заказчика, осуществлять за свой счет повторную печать утерянной </w:t>
      </w:r>
      <w:r>
        <w:rPr>
          <w:sz w:val="24"/>
          <w:szCs w:val="24"/>
        </w:rPr>
        <w:lastRenderedPageBreak/>
        <w:t xml:space="preserve">Корреспонденции своими силами </w:t>
      </w:r>
      <w:r w:rsidR="00637BA6">
        <w:rPr>
          <w:sz w:val="24"/>
          <w:szCs w:val="24"/>
        </w:rPr>
        <w:t>в</w:t>
      </w:r>
      <w:r w:rsidR="00637BA6" w:rsidRPr="00637BA6">
        <w:rPr>
          <w:sz w:val="24"/>
          <w:szCs w:val="24"/>
        </w:rPr>
        <w:t xml:space="preserve"> </w:t>
      </w:r>
      <w:r w:rsidR="00637BA6">
        <w:rPr>
          <w:sz w:val="24"/>
          <w:szCs w:val="24"/>
        </w:rPr>
        <w:t>количестве,</w:t>
      </w:r>
      <w:r w:rsidR="00742854">
        <w:rPr>
          <w:sz w:val="24"/>
          <w:szCs w:val="24"/>
        </w:rPr>
        <w:t xml:space="preserve"> </w:t>
      </w:r>
      <w:r>
        <w:rPr>
          <w:sz w:val="24"/>
          <w:szCs w:val="24"/>
        </w:rPr>
        <w:t>не превышающем 2000</w:t>
      </w:r>
      <w:r w:rsidR="00742854">
        <w:rPr>
          <w:sz w:val="24"/>
          <w:szCs w:val="24"/>
        </w:rPr>
        <w:t xml:space="preserve"> шт.</w:t>
      </w:r>
      <w:r>
        <w:rPr>
          <w:sz w:val="24"/>
          <w:szCs w:val="24"/>
        </w:rPr>
        <w:t xml:space="preserve"> С момента уведомления Заказчиком Исполнителя о готовности корреспонденции Исполнитель в течение 2-х часов заб</w:t>
      </w:r>
      <w:r w:rsidR="00742854">
        <w:rPr>
          <w:sz w:val="24"/>
          <w:szCs w:val="24"/>
        </w:rPr>
        <w:t>ирает</w:t>
      </w:r>
      <w:r>
        <w:rPr>
          <w:sz w:val="24"/>
          <w:szCs w:val="24"/>
        </w:rPr>
        <w:t xml:space="preserve"> Корреспонденцию с адреса: _________________________________. В случае</w:t>
      </w:r>
      <w:r w:rsidR="00742854">
        <w:rPr>
          <w:sz w:val="24"/>
          <w:szCs w:val="24"/>
        </w:rPr>
        <w:t>,</w:t>
      </w:r>
      <w:r>
        <w:rPr>
          <w:sz w:val="24"/>
          <w:szCs w:val="24"/>
        </w:rPr>
        <w:t xml:space="preserve"> если количество утерянной корреспонденции превышает 2000 шт.</w:t>
      </w:r>
      <w:r w:rsidR="00742854">
        <w:rPr>
          <w:sz w:val="24"/>
          <w:szCs w:val="24"/>
        </w:rPr>
        <w:t>,</w:t>
      </w:r>
      <w:r>
        <w:rPr>
          <w:sz w:val="24"/>
          <w:szCs w:val="24"/>
        </w:rPr>
        <w:t xml:space="preserve"> печать и доставку корреспонденции до адреса Исполнителя, указанного в п. 2.1.2., </w:t>
      </w:r>
      <w:r w:rsidR="00742854">
        <w:rPr>
          <w:sz w:val="24"/>
          <w:szCs w:val="24"/>
        </w:rPr>
        <w:t xml:space="preserve">Заказчик </w:t>
      </w:r>
      <w:r>
        <w:rPr>
          <w:sz w:val="24"/>
          <w:szCs w:val="24"/>
        </w:rPr>
        <w:t>осуществля</w:t>
      </w:r>
      <w:r w:rsidR="00742854">
        <w:rPr>
          <w:sz w:val="24"/>
          <w:szCs w:val="24"/>
        </w:rPr>
        <w:t>ет</w:t>
      </w:r>
      <w:r>
        <w:rPr>
          <w:sz w:val="24"/>
          <w:szCs w:val="24"/>
        </w:rPr>
        <w:t xml:space="preserve"> с привлечением сторонней организации. Исполнитель обязуется возмещать Заказчику все понесенные расходы, связанные с выполнением условий, предусмотренных настоящим пунктом.</w:t>
      </w:r>
    </w:p>
    <w:p w:rsidR="00DE1895" w:rsidRDefault="00DE1895" w:rsidP="00DE1895">
      <w:pPr>
        <w:shd w:val="clear" w:color="auto" w:fill="FFFFFF"/>
        <w:ind w:firstLine="142"/>
        <w:jc w:val="both"/>
        <w:rPr>
          <w:sz w:val="24"/>
          <w:szCs w:val="24"/>
        </w:rPr>
      </w:pPr>
    </w:p>
    <w:p w:rsidR="00DE1895" w:rsidRDefault="00DE1895" w:rsidP="00E04CF2">
      <w:pPr>
        <w:shd w:val="clear" w:color="auto" w:fill="FFFFFF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  Исполнитель обязуется:</w:t>
      </w:r>
    </w:p>
    <w:p w:rsidR="00DE1895" w:rsidRDefault="00DE1895" w:rsidP="00DE1895">
      <w:pPr>
        <w:shd w:val="clear" w:color="auto" w:fill="FFFFFF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2.3.1. Принять от Заказчика по реестру Корреспонденцию по адресу, указанному в п. 2.1.2.</w:t>
      </w:r>
      <w:r w:rsidR="00B576DA">
        <w:rPr>
          <w:sz w:val="24"/>
          <w:szCs w:val="24"/>
        </w:rPr>
        <w:t xml:space="preserve"> с 08 до 17 часов в любой день недели (включая выходные и праздничные дни).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2.3.2. Обеспечить доставку Абонентам Корреспонденци</w:t>
      </w:r>
      <w:r w:rsidR="002548BC">
        <w:rPr>
          <w:sz w:val="24"/>
          <w:szCs w:val="24"/>
        </w:rPr>
        <w:t>и</w:t>
      </w:r>
      <w:r>
        <w:rPr>
          <w:sz w:val="24"/>
          <w:szCs w:val="24"/>
        </w:rPr>
        <w:t>, по указанным в них адресам, в течение 5 календарных дней в рамках территориальных границ города Кострома и 6 календарных дней на остальной территории Костромской области</w:t>
      </w:r>
      <w:r w:rsidR="00B576DA">
        <w:rPr>
          <w:sz w:val="24"/>
          <w:szCs w:val="24"/>
        </w:rPr>
        <w:t xml:space="preserve"> и </w:t>
      </w:r>
      <w:r w:rsidR="00B576DA" w:rsidRPr="00B576DA">
        <w:rPr>
          <w:sz w:val="24"/>
          <w:szCs w:val="24"/>
        </w:rPr>
        <w:t xml:space="preserve">территории села </w:t>
      </w:r>
      <w:proofErr w:type="spellStart"/>
      <w:r w:rsidR="00B576DA" w:rsidRPr="00B576DA">
        <w:rPr>
          <w:sz w:val="24"/>
          <w:szCs w:val="24"/>
        </w:rPr>
        <w:t>Марьинского</w:t>
      </w:r>
      <w:proofErr w:type="spellEnd"/>
      <w:r w:rsidR="00B576DA" w:rsidRPr="00B576DA">
        <w:rPr>
          <w:sz w:val="24"/>
          <w:szCs w:val="24"/>
        </w:rPr>
        <w:t xml:space="preserve"> </w:t>
      </w:r>
      <w:proofErr w:type="spellStart"/>
      <w:r w:rsidR="00B576DA" w:rsidRPr="00B576DA">
        <w:rPr>
          <w:sz w:val="24"/>
          <w:szCs w:val="24"/>
        </w:rPr>
        <w:t>Фурмановского</w:t>
      </w:r>
      <w:proofErr w:type="spellEnd"/>
      <w:r w:rsidR="00B576DA" w:rsidRPr="00B576DA">
        <w:rPr>
          <w:sz w:val="24"/>
          <w:szCs w:val="24"/>
        </w:rPr>
        <w:t xml:space="preserve"> района Ивановской области</w:t>
      </w:r>
      <w:r>
        <w:rPr>
          <w:sz w:val="24"/>
          <w:szCs w:val="24"/>
        </w:rPr>
        <w:t xml:space="preserve"> со дня приема от Заказчика Корреспонденции.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2.3.3. Назначить ответственными представителями от Исполнителя: ________________________________________________________________________.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  СТОИМОСТЬ УСЛУГ И ПОРЯДОК РАСЧЕТОВ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3.1. Тариф на доставку одной единицы Корреспонденции без учета НДС составляет:</w:t>
      </w:r>
    </w:p>
    <w:p w:rsidR="00DE1895" w:rsidRDefault="004C7244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E1895">
        <w:rPr>
          <w:sz w:val="24"/>
          <w:szCs w:val="24"/>
        </w:rPr>
        <w:t>о территории города Кострома ________________________</w:t>
      </w:r>
    </w:p>
    <w:p w:rsidR="00DE1895" w:rsidRDefault="004C7244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 о</w:t>
      </w:r>
      <w:r w:rsidR="00DE1895">
        <w:rPr>
          <w:sz w:val="24"/>
          <w:szCs w:val="24"/>
        </w:rPr>
        <w:t>стальн</w:t>
      </w:r>
      <w:r w:rsidR="004A6F27">
        <w:rPr>
          <w:sz w:val="24"/>
          <w:szCs w:val="24"/>
        </w:rPr>
        <w:t>ы</w:t>
      </w:r>
      <w:r>
        <w:rPr>
          <w:sz w:val="24"/>
          <w:szCs w:val="24"/>
        </w:rPr>
        <w:t>м</w:t>
      </w:r>
      <w:r w:rsidR="00DE1895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ям</w:t>
      </w:r>
      <w:r w:rsidR="00DE1895">
        <w:rPr>
          <w:sz w:val="24"/>
          <w:szCs w:val="24"/>
        </w:rPr>
        <w:t xml:space="preserve"> </w:t>
      </w:r>
      <w:r w:rsidR="004A6F27">
        <w:rPr>
          <w:sz w:val="24"/>
          <w:szCs w:val="24"/>
        </w:rPr>
        <w:t>доставки</w:t>
      </w:r>
      <w:r w:rsidR="00DE1895">
        <w:rPr>
          <w:sz w:val="24"/>
          <w:szCs w:val="24"/>
        </w:rPr>
        <w:t xml:space="preserve"> _______________</w:t>
      </w:r>
      <w:r w:rsidR="004A6F27">
        <w:rPr>
          <w:sz w:val="24"/>
          <w:szCs w:val="24"/>
        </w:rPr>
        <w:t>_____</w:t>
      </w:r>
    </w:p>
    <w:p w:rsidR="00416375" w:rsidRDefault="0041637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 w:rsidRPr="00416375">
        <w:rPr>
          <w:sz w:val="24"/>
          <w:szCs w:val="24"/>
        </w:rPr>
        <w:t>Общая стоимость услуг</w:t>
      </w:r>
      <w:r w:rsidR="004A6F27">
        <w:rPr>
          <w:sz w:val="24"/>
          <w:szCs w:val="24"/>
        </w:rPr>
        <w:t xml:space="preserve"> по</w:t>
      </w:r>
      <w:r w:rsidRPr="00416375">
        <w:rPr>
          <w:sz w:val="24"/>
          <w:szCs w:val="24"/>
        </w:rPr>
        <w:t xml:space="preserve"> настояще</w:t>
      </w:r>
      <w:r w:rsidR="004A6F27">
        <w:rPr>
          <w:sz w:val="24"/>
          <w:szCs w:val="24"/>
        </w:rPr>
        <w:t>му</w:t>
      </w:r>
      <w:r w:rsidRPr="00416375">
        <w:rPr>
          <w:sz w:val="24"/>
          <w:szCs w:val="24"/>
        </w:rPr>
        <w:t xml:space="preserve"> договор</w:t>
      </w:r>
      <w:r w:rsidR="004A6F27">
        <w:rPr>
          <w:sz w:val="24"/>
          <w:szCs w:val="24"/>
        </w:rPr>
        <w:t>у</w:t>
      </w:r>
      <w:r w:rsidRPr="00416375">
        <w:rPr>
          <w:sz w:val="24"/>
          <w:szCs w:val="24"/>
        </w:rPr>
        <w:t xml:space="preserve">, за весь период его действия </w:t>
      </w:r>
      <w:r w:rsidR="004A6F27">
        <w:rPr>
          <w:sz w:val="24"/>
          <w:szCs w:val="24"/>
        </w:rPr>
        <w:t>не может превышать</w:t>
      </w:r>
      <w:r w:rsidRPr="00416375">
        <w:rPr>
          <w:sz w:val="24"/>
          <w:szCs w:val="24"/>
        </w:rPr>
        <w:t xml:space="preserve"> __________ (_____________________) рублей </w:t>
      </w:r>
      <w:r w:rsidR="004A6F27">
        <w:rPr>
          <w:sz w:val="24"/>
          <w:szCs w:val="24"/>
        </w:rPr>
        <w:t>___</w:t>
      </w:r>
      <w:r w:rsidRPr="00416375">
        <w:rPr>
          <w:sz w:val="24"/>
          <w:szCs w:val="24"/>
        </w:rPr>
        <w:t xml:space="preserve"> копеек, в </w:t>
      </w:r>
      <w:proofErr w:type="spellStart"/>
      <w:r w:rsidRPr="00416375">
        <w:rPr>
          <w:sz w:val="24"/>
          <w:szCs w:val="24"/>
        </w:rPr>
        <w:t>т.ч</w:t>
      </w:r>
      <w:proofErr w:type="spellEnd"/>
      <w:r w:rsidRPr="00416375">
        <w:rPr>
          <w:sz w:val="24"/>
          <w:szCs w:val="24"/>
        </w:rPr>
        <w:t>. НДС в размере ставки, соответствующей действующему законодательству РФ.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D66FE" w:rsidRPr="006D66FE">
        <w:rPr>
          <w:sz w:val="24"/>
          <w:szCs w:val="24"/>
        </w:rPr>
        <w:t xml:space="preserve">Исполнитель не имеет права </w:t>
      </w:r>
      <w:r w:rsidR="004D6540">
        <w:rPr>
          <w:sz w:val="24"/>
          <w:szCs w:val="24"/>
        </w:rPr>
        <w:t>в течение срока действия договора</w:t>
      </w:r>
      <w:r w:rsidR="006E65CA">
        <w:rPr>
          <w:sz w:val="24"/>
          <w:szCs w:val="24"/>
        </w:rPr>
        <w:t>, указанно</w:t>
      </w:r>
      <w:r w:rsidR="009871B3">
        <w:rPr>
          <w:sz w:val="24"/>
          <w:szCs w:val="24"/>
        </w:rPr>
        <w:t>го</w:t>
      </w:r>
      <w:r w:rsidR="006E65CA">
        <w:rPr>
          <w:sz w:val="24"/>
          <w:szCs w:val="24"/>
        </w:rPr>
        <w:t xml:space="preserve"> в</w:t>
      </w:r>
      <w:r w:rsidR="004D6540">
        <w:rPr>
          <w:sz w:val="24"/>
          <w:szCs w:val="24"/>
        </w:rPr>
        <w:t xml:space="preserve"> п. 8.1.</w:t>
      </w:r>
      <w:r w:rsidR="006E65CA">
        <w:rPr>
          <w:sz w:val="24"/>
          <w:szCs w:val="24"/>
        </w:rPr>
        <w:t>,</w:t>
      </w:r>
      <w:r w:rsidR="004D6540">
        <w:rPr>
          <w:sz w:val="24"/>
          <w:szCs w:val="24"/>
        </w:rPr>
        <w:t xml:space="preserve"> </w:t>
      </w:r>
      <w:r w:rsidR="006D66FE" w:rsidRPr="006D66FE">
        <w:rPr>
          <w:sz w:val="24"/>
          <w:szCs w:val="24"/>
        </w:rPr>
        <w:t xml:space="preserve">требовать увеличения тарифа, а </w:t>
      </w:r>
      <w:r w:rsidR="004A6F27">
        <w:rPr>
          <w:sz w:val="24"/>
          <w:szCs w:val="24"/>
        </w:rPr>
        <w:t>З</w:t>
      </w:r>
      <w:r w:rsidR="006D66FE" w:rsidRPr="006D66FE">
        <w:rPr>
          <w:sz w:val="24"/>
          <w:szCs w:val="24"/>
        </w:rPr>
        <w:t xml:space="preserve">аказчик </w:t>
      </w:r>
      <w:r w:rsidR="004A6F27">
        <w:rPr>
          <w:sz w:val="24"/>
          <w:szCs w:val="24"/>
        </w:rPr>
        <w:t>-</w:t>
      </w:r>
      <w:r w:rsidR="006D66FE" w:rsidRPr="006D66FE">
        <w:rPr>
          <w:sz w:val="24"/>
          <w:szCs w:val="24"/>
        </w:rPr>
        <w:t xml:space="preserve"> его уменьшения, даже если в день заключения договора не было возможности предусмотреть полный объем работ или необходимых для этого затрат.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Исполнитель по результатам оказанных услуг по доставке Корреспонденции (не позднее 25 числа месяца оказания услуг) направляет Заказчику </w:t>
      </w:r>
      <w:r w:rsidR="005A0A13">
        <w:rPr>
          <w:sz w:val="24"/>
          <w:szCs w:val="24"/>
        </w:rPr>
        <w:t>универсальный передаточный документ (далее – УПД).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Заказчик не позднее 15 банковских дней после подписания Сторонами </w:t>
      </w:r>
      <w:r w:rsidR="005A0A13">
        <w:rPr>
          <w:sz w:val="24"/>
          <w:szCs w:val="24"/>
        </w:rPr>
        <w:t>УПД</w:t>
      </w:r>
      <w:r>
        <w:rPr>
          <w:sz w:val="24"/>
          <w:szCs w:val="24"/>
        </w:rPr>
        <w:t xml:space="preserve"> осуществляет оплату путем перечисления денежных средств на расчетный счет Исполнителя.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3.5. Датой оплаты считается дата списания денежных средств с расчетного счета Заказчика.</w:t>
      </w:r>
    </w:p>
    <w:p w:rsidR="005A0A13" w:rsidRPr="005A0A13" w:rsidRDefault="005A0A13" w:rsidP="005A0A13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5A0A13">
        <w:rPr>
          <w:sz w:val="24"/>
          <w:szCs w:val="24"/>
        </w:rPr>
        <w:t xml:space="preserve">УПД выставляется в соответствии с действующим законодательством РФ. </w:t>
      </w:r>
    </w:p>
    <w:p w:rsidR="005A0A13" w:rsidRDefault="005A0A13" w:rsidP="005A0A13">
      <w:pPr>
        <w:shd w:val="clear" w:color="auto" w:fill="FFFFFF"/>
        <w:ind w:firstLine="426"/>
        <w:jc w:val="both"/>
        <w:rPr>
          <w:sz w:val="24"/>
          <w:szCs w:val="24"/>
        </w:rPr>
      </w:pPr>
      <w:r w:rsidRPr="005A0A13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5A0A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A0A13">
        <w:rPr>
          <w:sz w:val="24"/>
          <w:szCs w:val="24"/>
        </w:rPr>
        <w:t>В случае обмена Сторонами через электронный документооборот (далее - ЭДО) документами, подписанными электронно-цифровой подписью с использованием телекоммуникационных каналов связи, обязанность Заказчика и Исполнителя по обеспечению доставки считается исполненной в момент передачи пакета документов оператору электронного документооборота. При этом оформления соглашения/дополнительного соглашения об обмене документами через ЭДО не требуется.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pStyle w:val="af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не несет ответственность перед Заказчиком и третьими лицами за содержание предоставляемой Корреспонденции.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несет ответственность за сохранность и соблюдение сроков доставки Корреспонденции абонентам Заказчика.</w:t>
      </w:r>
      <w:r>
        <w:t xml:space="preserve"> </w:t>
      </w:r>
      <w:r>
        <w:rPr>
          <w:sz w:val="24"/>
          <w:szCs w:val="24"/>
        </w:rPr>
        <w:t>Заказчик вправе контролировать доставку, при условии, что он не будет создавать Исполнителю препятствий в осуществлении его деятельности.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ненадлежащего выполнения Исполнителем условий настоящего договора, которое повлекло за собой неполучение Абонентами </w:t>
      </w:r>
      <w:r w:rsidR="00020040">
        <w:rPr>
          <w:sz w:val="24"/>
          <w:szCs w:val="24"/>
        </w:rPr>
        <w:t>Корреспонденции</w:t>
      </w:r>
      <w:r>
        <w:rPr>
          <w:sz w:val="24"/>
          <w:szCs w:val="24"/>
        </w:rPr>
        <w:t xml:space="preserve"> в сроки, определенные пунктом 2.3.2. настоящего договора, Заказчик направляет Исполнителю письмо-претензию с перечнем адресов, по которым Абоненты не получили или несвоевременно получили Корреспонденцию. За каждую недоставленную или несвоевременно доставленную по вине </w:t>
      </w:r>
      <w:r>
        <w:rPr>
          <w:sz w:val="24"/>
          <w:szCs w:val="24"/>
        </w:rPr>
        <w:lastRenderedPageBreak/>
        <w:t xml:space="preserve">Исполнителя единицу Корреспонденции Исполнитель выплачивает Заказчику штраф в размере тройной стоимости доставки одной единицы Корреспонденции, определенной пунктом 3.1. договора. 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освобождается от обязанности по выплате штрафа Заказчику, если неполучение Корреспонденции Абонентам произошло по причине обстоятельств, независящих от воли Исполнителя.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Заказчиком срока платежей, Исполнителем начисляется пеня в размере 1/300 ставки рефинансирования (ключевой ставки) Банка России от суммы задолженности за каждый день просрочки.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возникновении разногласий и споров по вопросам, связанным с исполнением настоящего договора, Стороны принимают меры к их разрешению путем переговоров. </w:t>
      </w:r>
    </w:p>
    <w:p w:rsidR="00DE1895" w:rsidRDefault="00DE1895" w:rsidP="00DE1895">
      <w:pPr>
        <w:pStyle w:val="af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достижения договоренности, споры подлежат разрешению в Арбитражном суде Костромской области. Претензионный порядок разрешения споров по настоящему договору Сторонами предусмотрен, срок рассмотрения претензии составляет 14 календарных дней с момента ее получения Стороной, которой она направлена. 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  ОБЕСПЕЧЕНИЕ КОНФИДЕНЦИАЛЬНОСТИ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5.1. Стороны признают, что любая информация, полученная ими в процессе исполнения настоящего договора или в связи с ним, как и информация о самом договоре, является   конфиденциальной.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5.2. Ни одна Сторона не вправе без письменного разрешения другой Стороны передавать третьим лицам конфиденциальную информацию.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5.3. В случаях, предусмотренных    действующим    законодательством    РФ, конфиденциальная    информация    может    быть    предоставлена    любой    Стороной уполномоченным на то государственным органам</w:t>
      </w:r>
      <w:r w:rsidR="005F0246">
        <w:rPr>
          <w:sz w:val="24"/>
          <w:szCs w:val="24"/>
        </w:rPr>
        <w:t>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ОБСТОЯТЕЛЬСТВА НЕПРЕОДОЛИМОЙ СИЛЫ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6.1. 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таким событиям чрезвычайного характера относятся: наводнение, пожар, землетрясение, взрыв, оседание почвы, эпидемия и иные явления природы, а также война или военные действия, забастовка в отрасли или регионе, принятие органом государственной власти или управления решения, повлекшего за собой невозможность исполнения настоящего договора.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6.2. Не считаются форс-мажорными обстоятельствами финансовое положение Сторон, а также неисполнение обязательств должниками Заказчика и Исполнителя.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6.3.  При наступлении и прекращении, указанных в п. 6.1. обстоятельств, Сторона, для которой создалась невозможность исполнения ее обязательств по настоящему договору, должна немедленно известить другую Сторону, приложив документы соответствующих компетентных органов.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6.4. При отсутствии соответствующего извещения, предусмотренного п. 6.3. договора, виновная Сторона обязана возместить другой Стороне убытки, причиненные не извещением или несвоевременным извещением.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6.5. Наступление форс-мажорных обстоятельств вызывает увеличение срока действия договора на период их действия.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E04CF2" w:rsidRDefault="00E04CF2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АНТИКОРРУПЦИОННАЯ ОГОВОРКА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7.1. Заказчик информирует Исполнителя о принципах и требованиях Антикоррупционной политики Заказчика (далее – Политика). Заключением Договора Исполнитель подтверждает ознакомление с Политикой Заказчика.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7.2. 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7.4.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DE1895" w:rsidRDefault="00DE1895" w:rsidP="00DE1895">
      <w:pPr>
        <w:shd w:val="clear" w:color="auto" w:fill="FFFFFF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7.5. 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DE1895" w:rsidRDefault="00DE1895" w:rsidP="00DE1895">
      <w:pPr>
        <w:shd w:val="clear" w:color="auto" w:fill="FFFFFF"/>
        <w:tabs>
          <w:tab w:val="left" w:pos="0"/>
        </w:tabs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shd w:val="clear" w:color="auto" w:fill="FFFFFF"/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СРОК ДЕЙСТВИЯ ДОГОВОРА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Договор вступает в силу с даты подписания Сторонами и распространяет свое действие </w:t>
      </w:r>
      <w:r w:rsidR="005C249C">
        <w:rPr>
          <w:sz w:val="24"/>
          <w:szCs w:val="24"/>
        </w:rPr>
        <w:t>01.01.202</w:t>
      </w:r>
      <w:r w:rsidR="00DA22D2">
        <w:rPr>
          <w:sz w:val="24"/>
          <w:szCs w:val="24"/>
        </w:rPr>
        <w:t>6</w:t>
      </w:r>
      <w:r w:rsidR="005C249C">
        <w:rPr>
          <w:sz w:val="24"/>
          <w:szCs w:val="24"/>
        </w:rPr>
        <w:t xml:space="preserve"> по 31.12.202</w:t>
      </w:r>
      <w:r w:rsidR="00DA22D2">
        <w:rPr>
          <w:sz w:val="24"/>
          <w:szCs w:val="24"/>
        </w:rPr>
        <w:t>6</w:t>
      </w:r>
      <w:r w:rsidR="00447EEF">
        <w:rPr>
          <w:sz w:val="24"/>
          <w:szCs w:val="24"/>
        </w:rPr>
        <w:t>,</w:t>
      </w:r>
      <w:r w:rsidR="005C249C">
        <w:rPr>
          <w:sz w:val="24"/>
          <w:szCs w:val="24"/>
        </w:rPr>
        <w:t xml:space="preserve"> а в части расчетов до полного исполнения обязательств</w:t>
      </w:r>
      <w:r>
        <w:rPr>
          <w:sz w:val="24"/>
          <w:szCs w:val="24"/>
        </w:rPr>
        <w:t>.</w:t>
      </w:r>
    </w:p>
    <w:p w:rsidR="00E55AA9" w:rsidRDefault="00E55AA9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AD034C">
        <w:rPr>
          <w:sz w:val="24"/>
          <w:szCs w:val="24"/>
        </w:rPr>
        <w:t>Договор может быть расторгнут досрочно по инициативе одной из Сторон с обязательным предварительным уведомлением другой Стороны не позднее, чем за 30 дней до планируемой даты расторжения Договора. В случае расторжения Дого</w:t>
      </w:r>
      <w:r>
        <w:rPr>
          <w:sz w:val="24"/>
          <w:szCs w:val="24"/>
        </w:rPr>
        <w:t>вора по инициативе Исполнителя, Заказчик имеет право требовать</w:t>
      </w:r>
      <w:r w:rsidRPr="00AD034C">
        <w:rPr>
          <w:sz w:val="24"/>
          <w:szCs w:val="24"/>
        </w:rPr>
        <w:t xml:space="preserve"> перерасчёт</w:t>
      </w:r>
      <w:r>
        <w:rPr>
          <w:sz w:val="24"/>
          <w:szCs w:val="24"/>
        </w:rPr>
        <w:t>а</w:t>
      </w:r>
      <w:r w:rsidRPr="00AD034C">
        <w:rPr>
          <w:sz w:val="24"/>
          <w:szCs w:val="24"/>
        </w:rPr>
        <w:t xml:space="preserve"> стоимости оказанных Исполнителем услуг за период N последовательных месяцев, предшествующих месяцу прекращения оказания услуг. N – количество месяцев, определённое включительно от месяца прекращения оказания услуг Исполнителем до декабря года оказания услуг. </w:t>
      </w:r>
      <w:r w:rsidRPr="004B1478">
        <w:rPr>
          <w:sz w:val="24"/>
          <w:szCs w:val="24"/>
        </w:rPr>
        <w:t xml:space="preserve">Перерасчёт производится исходя из снижения в 2 раза тарифа на доставку </w:t>
      </w:r>
      <w:r w:rsidR="00345D73">
        <w:rPr>
          <w:sz w:val="24"/>
          <w:szCs w:val="24"/>
        </w:rPr>
        <w:t xml:space="preserve">одной единицы Корреспонденции на </w:t>
      </w:r>
      <w:r w:rsidRPr="004B1478">
        <w:rPr>
          <w:sz w:val="24"/>
          <w:szCs w:val="24"/>
        </w:rPr>
        <w:t>объём 195 тыс</w:t>
      </w:r>
      <w:r w:rsidR="00345D73">
        <w:rPr>
          <w:sz w:val="24"/>
          <w:szCs w:val="24"/>
        </w:rPr>
        <w:t>яч</w:t>
      </w:r>
      <w:r w:rsidRPr="004B1478">
        <w:rPr>
          <w:sz w:val="24"/>
          <w:szCs w:val="24"/>
        </w:rPr>
        <w:t xml:space="preserve"> ед</w:t>
      </w:r>
      <w:r w:rsidR="00345D73">
        <w:rPr>
          <w:sz w:val="24"/>
          <w:szCs w:val="24"/>
        </w:rPr>
        <w:t>иниц</w:t>
      </w:r>
      <w:r w:rsidRPr="004B1478">
        <w:rPr>
          <w:sz w:val="24"/>
          <w:szCs w:val="24"/>
        </w:rPr>
        <w:t xml:space="preserve"> в месяц. Корректировочные бухгалтерские документы оформляются Исполнителем и направляются Заказчику в течение 10 </w:t>
      </w:r>
      <w:r>
        <w:rPr>
          <w:sz w:val="24"/>
          <w:szCs w:val="24"/>
        </w:rPr>
        <w:t xml:space="preserve">календарных </w:t>
      </w:r>
      <w:r w:rsidRPr="004B1478">
        <w:rPr>
          <w:sz w:val="24"/>
          <w:szCs w:val="24"/>
        </w:rPr>
        <w:t xml:space="preserve">дней с даты расторжения договора. Оплата задолженности, образовавшейся в результате произведённого перерасчёта, производится Исполнителем в течение </w:t>
      </w:r>
      <w:r>
        <w:rPr>
          <w:sz w:val="24"/>
          <w:szCs w:val="24"/>
        </w:rPr>
        <w:t>1</w:t>
      </w:r>
      <w:r w:rsidRPr="004B1478">
        <w:rPr>
          <w:sz w:val="24"/>
          <w:szCs w:val="24"/>
        </w:rPr>
        <w:t>5 календарных дней с даты расторжения договора.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Все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DE1895" w:rsidRDefault="00DE1895" w:rsidP="00DE189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8.4. Настоящий договор составлен в 2-х экземплярах, имеющих одинаковую юридическую силу по одному для каждой Стороны.</w:t>
      </w:r>
    </w:p>
    <w:p w:rsidR="005A0A13" w:rsidRDefault="005A0A13" w:rsidP="00DE1895">
      <w:pPr>
        <w:shd w:val="clear" w:color="auto" w:fill="FFFFFF"/>
        <w:ind w:firstLine="426"/>
        <w:jc w:val="both"/>
        <w:rPr>
          <w:sz w:val="24"/>
          <w:szCs w:val="24"/>
        </w:rPr>
      </w:pPr>
    </w:p>
    <w:p w:rsidR="005A0A13" w:rsidRDefault="005A0A13" w:rsidP="00DE1895">
      <w:pPr>
        <w:shd w:val="clear" w:color="auto" w:fill="FFFFFF"/>
        <w:ind w:firstLine="426"/>
        <w:jc w:val="both"/>
        <w:rPr>
          <w:sz w:val="24"/>
          <w:szCs w:val="24"/>
        </w:rPr>
      </w:pPr>
    </w:p>
    <w:p w:rsidR="00DE1895" w:rsidRDefault="00DE1895" w:rsidP="00DE1895">
      <w:pPr>
        <w:pStyle w:val="af8"/>
        <w:numPr>
          <w:ilvl w:val="0"/>
          <w:numId w:val="24"/>
        </w:numPr>
        <w:shd w:val="clear" w:color="auto" w:fill="FFFFFF"/>
        <w:ind w:left="0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E1895" w:rsidRDefault="00DE1895" w:rsidP="00DE1895">
      <w:pPr>
        <w:pStyle w:val="af8"/>
        <w:numPr>
          <w:ilvl w:val="1"/>
          <w:numId w:val="24"/>
        </w:numPr>
        <w:shd w:val="clear" w:color="auto" w:fill="FFFFFF"/>
        <w:tabs>
          <w:tab w:val="left" w:pos="0"/>
        </w:tabs>
        <w:ind w:left="0" w:firstLine="426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Все Приложения, изменения и дополнения к настоящему Договору действительны только, если они совершены в письменной форме и подписаны уполномоченными </w:t>
      </w:r>
      <w:proofErr w:type="gramStart"/>
      <w:r>
        <w:rPr>
          <w:rFonts w:eastAsia="MS Mincho"/>
          <w:sz w:val="24"/>
          <w:szCs w:val="24"/>
        </w:rPr>
        <w:t>на</w:t>
      </w:r>
      <w:proofErr w:type="gramEnd"/>
      <w:r>
        <w:rPr>
          <w:rFonts w:eastAsia="MS Mincho"/>
          <w:sz w:val="24"/>
          <w:szCs w:val="24"/>
        </w:rPr>
        <w:t xml:space="preserve"> то </w:t>
      </w:r>
      <w:r>
        <w:rPr>
          <w:rFonts w:eastAsia="MS Mincho"/>
          <w:sz w:val="24"/>
          <w:szCs w:val="24"/>
        </w:rPr>
        <w:lastRenderedPageBreak/>
        <w:t>представителями Сторон, и являются неотъемлемой частью настоящего Договора, если Договором не предусмотрено иное.</w:t>
      </w:r>
    </w:p>
    <w:p w:rsidR="00DE1895" w:rsidRDefault="00DE1895" w:rsidP="00DE1895">
      <w:pPr>
        <w:pStyle w:val="af8"/>
        <w:numPr>
          <w:ilvl w:val="1"/>
          <w:numId w:val="24"/>
        </w:numPr>
        <w:shd w:val="clear" w:color="auto" w:fill="FFFFFF"/>
        <w:tabs>
          <w:tab w:val="left" w:pos="0"/>
        </w:tabs>
        <w:ind w:left="0" w:firstLine="426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Стороны договорились считать факсовые копии, сканы документов и прочие воспроизведения оригиналов, имеющими законную силу при условии последующего обмена (в срок не позднее 15 дней с даты передачи копии) оригинала (-</w:t>
      </w:r>
      <w:proofErr w:type="spellStart"/>
      <w:r>
        <w:rPr>
          <w:rFonts w:eastAsia="MS Mincho"/>
          <w:sz w:val="24"/>
          <w:szCs w:val="24"/>
        </w:rPr>
        <w:t>ами</w:t>
      </w:r>
      <w:proofErr w:type="spellEnd"/>
      <w:r>
        <w:rPr>
          <w:rFonts w:eastAsia="MS Mincho"/>
          <w:sz w:val="24"/>
          <w:szCs w:val="24"/>
        </w:rPr>
        <w:t>) таких документов с помощь</w:t>
      </w:r>
      <w:r w:rsidR="007A38C6">
        <w:rPr>
          <w:rFonts w:eastAsia="MS Mincho"/>
          <w:sz w:val="24"/>
          <w:szCs w:val="24"/>
        </w:rPr>
        <w:t xml:space="preserve">ю </w:t>
      </w:r>
      <w:bookmarkStart w:id="0" w:name="_GoBack"/>
      <w:bookmarkEnd w:id="0"/>
      <w:r w:rsidR="007A38C6">
        <w:rPr>
          <w:rFonts w:eastAsia="MS Mincho"/>
          <w:sz w:val="24"/>
          <w:szCs w:val="24"/>
        </w:rPr>
        <w:t>почтовой или курьерской связи (за исключением случаев обмена документами через ЭДО).</w:t>
      </w:r>
    </w:p>
    <w:p w:rsidR="00DE1895" w:rsidRDefault="00DE1895" w:rsidP="00DE1895">
      <w:pPr>
        <w:numPr>
          <w:ilvl w:val="1"/>
          <w:numId w:val="24"/>
        </w:numPr>
        <w:shd w:val="clear" w:color="auto" w:fill="FFFFFF"/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Каждая Сторона признает права другой Стороны на все торговые марки, товарные знаки и имена и не будет их использовать каким-либо образом без предварительного письменного согласия. Обязательства из настоящего пункта остаются в силе и после расторжения настоящего Договора. </w:t>
      </w:r>
      <w:r>
        <w:rPr>
          <w:sz w:val="24"/>
          <w:szCs w:val="24"/>
        </w:rPr>
        <w:t>Договор составлен на русском языке в двух экземплярах, имеющих равную юридическую силу, по одному экземпляру для каждой Стороны.</w:t>
      </w:r>
    </w:p>
    <w:p w:rsidR="00DE1895" w:rsidRDefault="00DE1895" w:rsidP="00DE1895">
      <w:pPr>
        <w:pStyle w:val="af8"/>
        <w:numPr>
          <w:ilvl w:val="1"/>
          <w:numId w:val="24"/>
        </w:numPr>
        <w:shd w:val="clear" w:color="auto" w:fill="FFFFFF"/>
        <w:tabs>
          <w:tab w:val="left" w:pos="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Приложения к настоящему Договору:</w:t>
      </w:r>
    </w:p>
    <w:p w:rsidR="00510DDD" w:rsidRDefault="00DE1895" w:rsidP="00510DDD">
      <w:pPr>
        <w:pStyle w:val="af8"/>
        <w:numPr>
          <w:ilvl w:val="2"/>
          <w:numId w:val="24"/>
        </w:numPr>
        <w:shd w:val="clear" w:color="auto" w:fill="FFFFFF"/>
        <w:tabs>
          <w:tab w:val="left" w:pos="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 1. </w:t>
      </w:r>
      <w:r w:rsidR="00510DDD">
        <w:rPr>
          <w:sz w:val="24"/>
          <w:szCs w:val="24"/>
        </w:rPr>
        <w:t xml:space="preserve">Образец </w:t>
      </w:r>
      <w:r w:rsidR="00510DDD" w:rsidRPr="00510DDD">
        <w:rPr>
          <w:sz w:val="24"/>
          <w:szCs w:val="24"/>
        </w:rPr>
        <w:t>Реестр</w:t>
      </w:r>
      <w:r w:rsidR="00510DDD">
        <w:rPr>
          <w:sz w:val="24"/>
          <w:szCs w:val="24"/>
        </w:rPr>
        <w:t>а</w:t>
      </w:r>
      <w:r w:rsidR="00510DDD" w:rsidRPr="00510DDD">
        <w:rPr>
          <w:sz w:val="24"/>
          <w:szCs w:val="24"/>
        </w:rPr>
        <w:t xml:space="preserve"> сдачи-приема корреспонденции</w:t>
      </w:r>
      <w:r w:rsidR="00510DDD">
        <w:rPr>
          <w:sz w:val="24"/>
          <w:szCs w:val="24"/>
        </w:rPr>
        <w:t>.</w:t>
      </w:r>
    </w:p>
    <w:p w:rsidR="004A6F27" w:rsidRPr="004A6F27" w:rsidRDefault="00510DDD" w:rsidP="004A6F27">
      <w:pPr>
        <w:pStyle w:val="af8"/>
        <w:numPr>
          <w:ilvl w:val="2"/>
          <w:numId w:val="24"/>
        </w:numPr>
        <w:shd w:val="clear" w:color="auto" w:fill="FFFFFF"/>
        <w:ind w:left="1418" w:hanging="992"/>
        <w:rPr>
          <w:sz w:val="24"/>
          <w:szCs w:val="24"/>
        </w:rPr>
      </w:pPr>
      <w:r w:rsidRPr="00510DDD">
        <w:rPr>
          <w:sz w:val="24"/>
          <w:szCs w:val="24"/>
        </w:rPr>
        <w:t>Приложение</w:t>
      </w:r>
      <w:r w:rsidR="004A6F27">
        <w:rPr>
          <w:sz w:val="24"/>
          <w:szCs w:val="24"/>
        </w:rPr>
        <w:t xml:space="preserve"> </w:t>
      </w:r>
      <w:r w:rsidRPr="00510DDD">
        <w:rPr>
          <w:sz w:val="24"/>
          <w:szCs w:val="24"/>
        </w:rPr>
        <w:t xml:space="preserve">№ 2 </w:t>
      </w:r>
      <w:r>
        <w:rPr>
          <w:sz w:val="24"/>
          <w:szCs w:val="24"/>
        </w:rPr>
        <w:t xml:space="preserve">Образец реестра </w:t>
      </w:r>
      <w:r w:rsidR="004A6F27">
        <w:rPr>
          <w:sz w:val="24"/>
          <w:szCs w:val="24"/>
        </w:rPr>
        <w:t xml:space="preserve">сдачи-приема дополнительных </w:t>
      </w:r>
      <w:r w:rsidRPr="00510DDD">
        <w:rPr>
          <w:sz w:val="24"/>
          <w:szCs w:val="24"/>
        </w:rPr>
        <w:t>информационных материалов</w:t>
      </w:r>
      <w:r>
        <w:rPr>
          <w:sz w:val="24"/>
          <w:szCs w:val="24"/>
        </w:rPr>
        <w:t>.</w:t>
      </w:r>
    </w:p>
    <w:p w:rsidR="00DE1895" w:rsidRDefault="00DE1895" w:rsidP="00DE1895">
      <w:pPr>
        <w:pStyle w:val="af8"/>
        <w:shd w:val="clear" w:color="auto" w:fill="FFFFFF"/>
        <w:tabs>
          <w:tab w:val="left" w:pos="0"/>
        </w:tabs>
        <w:ind w:left="0" w:firstLine="426"/>
        <w:jc w:val="both"/>
        <w:rPr>
          <w:sz w:val="24"/>
          <w:szCs w:val="24"/>
        </w:rPr>
      </w:pPr>
    </w:p>
    <w:p w:rsidR="00DE1895" w:rsidRDefault="00DE1895" w:rsidP="00DE1895">
      <w:pPr>
        <w:numPr>
          <w:ilvl w:val="0"/>
          <w:numId w:val="24"/>
        </w:numPr>
        <w:shd w:val="clear" w:color="auto" w:fill="FFFFFF"/>
        <w:tabs>
          <w:tab w:val="left" w:pos="0"/>
        </w:tabs>
        <w:ind w:left="0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95"/>
        <w:gridCol w:w="4644"/>
      </w:tblGrid>
      <w:tr w:rsidR="00DE1895" w:rsidTr="00DE1895">
        <w:trPr>
          <w:trHeight w:val="1001"/>
        </w:trPr>
        <w:tc>
          <w:tcPr>
            <w:tcW w:w="4995" w:type="dxa"/>
          </w:tcPr>
          <w:p w:rsidR="00DE1895" w:rsidRDefault="00DE1895">
            <w:pPr>
              <w:tabs>
                <w:tab w:val="left" w:pos="0"/>
              </w:tabs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Р/с _____________________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БАНК: 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к/с ______________________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БИК ____________________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</w:rPr>
              <w:t>ОКПО __________________</w:t>
            </w:r>
            <w:r>
              <w:rPr>
                <w:sz w:val="24"/>
                <w:szCs w:val="24"/>
              </w:rPr>
              <w:t xml:space="preserve"> 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 ______</w:t>
            </w:r>
          </w:p>
          <w:p w:rsidR="00DE1895" w:rsidRDefault="00DE1895">
            <w:pPr>
              <w:tabs>
                <w:tab w:val="left" w:pos="0"/>
              </w:tabs>
              <w:spacing w:line="480" w:lineRule="auto"/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___________________  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Контактное лицо:</w:t>
            </w:r>
            <w:r>
              <w:rPr>
                <w:b/>
                <w:sz w:val="24"/>
                <w:szCs w:val="24"/>
              </w:rPr>
              <w:t xml:space="preserve"> 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__________________</w:t>
            </w:r>
          </w:p>
          <w:p w:rsidR="00DE1895" w:rsidRDefault="00DE1895">
            <w:pPr>
              <w:tabs>
                <w:tab w:val="left" w:pos="0"/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right="10" w:firstLine="42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DE1895" w:rsidRDefault="00DE1895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DE1895" w:rsidRDefault="00DE1895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«НОВАТЭК-Кострома»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smartTag w:uri="urn:schemas-microsoft-com:office:smarttags" w:element="metricconverter">
              <w:smartTagPr>
                <w:attr w:name="ProductID" w:val="156005, г"/>
              </w:smartTagPr>
              <w:r>
                <w:rPr>
                  <w:sz w:val="24"/>
                  <w:szCs w:val="24"/>
                </w:rPr>
                <w:t>156005, г</w:t>
              </w:r>
            </w:smartTag>
            <w:r>
              <w:rPr>
                <w:sz w:val="24"/>
                <w:szCs w:val="24"/>
              </w:rPr>
              <w:t>. Кострома, ул. Лесная, д.37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4401017834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</w:t>
            </w:r>
            <w:r w:rsidR="002548BC" w:rsidRPr="002548BC">
              <w:rPr>
                <w:sz w:val="24"/>
                <w:szCs w:val="24"/>
              </w:rPr>
              <w:t>785150001/440101001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1024400511794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50101120</w:t>
            </w:r>
          </w:p>
          <w:p w:rsidR="00DA22D2" w:rsidRPr="00DA22D2" w:rsidRDefault="00DA22D2" w:rsidP="00DA22D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A22D2">
              <w:rPr>
                <w:sz w:val="24"/>
                <w:szCs w:val="24"/>
              </w:rPr>
              <w:t>Расчетный счет № 40702810229000002761</w:t>
            </w:r>
          </w:p>
          <w:p w:rsidR="00DA22D2" w:rsidRPr="00DA22D2" w:rsidRDefault="00DA22D2" w:rsidP="00DA22D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A22D2">
              <w:rPr>
                <w:sz w:val="24"/>
                <w:szCs w:val="24"/>
              </w:rPr>
              <w:t>Центрально-Черноземный банк ПАО Сбербанк</w:t>
            </w:r>
          </w:p>
          <w:p w:rsidR="00DA22D2" w:rsidRPr="00DA22D2" w:rsidRDefault="00DA22D2" w:rsidP="00DA22D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A22D2">
              <w:rPr>
                <w:sz w:val="24"/>
                <w:szCs w:val="24"/>
              </w:rPr>
              <w:t>к/с 30101810600000000681</w:t>
            </w:r>
          </w:p>
          <w:p w:rsidR="00DE1895" w:rsidRDefault="00DA22D2" w:rsidP="00DA22D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A22D2">
              <w:rPr>
                <w:sz w:val="24"/>
                <w:szCs w:val="24"/>
              </w:rPr>
              <w:t>БИК 042007681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Контактное лицо: Ершова Е.В.</w:t>
            </w:r>
          </w:p>
          <w:p w:rsidR="00DE1895" w:rsidRDefault="007A38C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hyperlink r:id="rId10" w:history="1">
              <w:r w:rsidR="005F0246" w:rsidRPr="009A35E0">
                <w:rPr>
                  <w:rStyle w:val="ab"/>
                  <w:b/>
                  <w:sz w:val="24"/>
                  <w:szCs w:val="24"/>
                  <w:lang w:val="en-US"/>
                </w:rPr>
                <w:t>info</w:t>
              </w:r>
              <w:r w:rsidR="005F0246" w:rsidRPr="009A35E0">
                <w:rPr>
                  <w:rStyle w:val="ab"/>
                  <w:b/>
                  <w:sz w:val="24"/>
                  <w:szCs w:val="24"/>
                </w:rPr>
                <w:t>@kostroma.novatek.ru</w:t>
              </w:r>
            </w:hyperlink>
          </w:p>
          <w:p w:rsidR="00DE1895" w:rsidRDefault="00DE1895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+74942-395-</w:t>
            </w:r>
            <w:r w:rsidRPr="00E04CF2">
              <w:rPr>
                <w:sz w:val="24"/>
                <w:szCs w:val="24"/>
              </w:rPr>
              <w:t>175</w:t>
            </w:r>
          </w:p>
        </w:tc>
      </w:tr>
      <w:tr w:rsidR="00DE1895" w:rsidTr="00DE1895">
        <w:trPr>
          <w:trHeight w:val="659"/>
        </w:trPr>
        <w:tc>
          <w:tcPr>
            <w:tcW w:w="4995" w:type="dxa"/>
          </w:tcPr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</w:t>
            </w:r>
            <w:r>
              <w:rPr>
                <w:b/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/</w:t>
            </w:r>
          </w:p>
          <w:p w:rsidR="00DE1895" w:rsidRDefault="00DE1895">
            <w:pPr>
              <w:tabs>
                <w:tab w:val="left" w:pos="0"/>
              </w:tabs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DE1895" w:rsidRDefault="00DE189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</w:t>
            </w:r>
            <w:r>
              <w:rPr>
                <w:b/>
                <w:sz w:val="24"/>
                <w:szCs w:val="24"/>
              </w:rPr>
              <w:t>/Д.М. Смирнов/</w:t>
            </w:r>
          </w:p>
          <w:p w:rsidR="00DE1895" w:rsidRDefault="00DE1895">
            <w:pPr>
              <w:tabs>
                <w:tab w:val="left" w:pos="0"/>
                <w:tab w:val="left" w:pos="2093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E1895" w:rsidTr="00DE1895">
        <w:trPr>
          <w:trHeight w:val="314"/>
        </w:trPr>
        <w:tc>
          <w:tcPr>
            <w:tcW w:w="4995" w:type="dxa"/>
            <w:vAlign w:val="center"/>
          </w:tcPr>
          <w:p w:rsidR="00DE1895" w:rsidRDefault="00DE1895">
            <w:pPr>
              <w:tabs>
                <w:tab w:val="left" w:pos="0"/>
                <w:tab w:val="left" w:pos="2052"/>
              </w:tabs>
              <w:ind w:right="2790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DE1895" w:rsidRDefault="00DE1895">
            <w:pPr>
              <w:tabs>
                <w:tab w:val="left" w:pos="0"/>
              </w:tabs>
              <w:ind w:right="2615"/>
              <w:jc w:val="center"/>
              <w:rPr>
                <w:sz w:val="24"/>
                <w:szCs w:val="24"/>
              </w:rPr>
            </w:pPr>
          </w:p>
        </w:tc>
      </w:tr>
    </w:tbl>
    <w:p w:rsidR="00DE1895" w:rsidRDefault="00DE1895" w:rsidP="007D3E1B">
      <w:pPr>
        <w:tabs>
          <w:tab w:val="left" w:pos="0"/>
        </w:tabs>
        <w:ind w:firstLine="426"/>
        <w:jc w:val="right"/>
        <w:rPr>
          <w:b/>
          <w:sz w:val="24"/>
          <w:szCs w:val="24"/>
        </w:rPr>
      </w:pPr>
      <w:r>
        <w:br w:type="page"/>
      </w:r>
    </w:p>
    <w:p w:rsidR="00256A77" w:rsidRDefault="00256A77" w:rsidP="00256A77">
      <w:pPr>
        <w:ind w:left="5387"/>
        <w:rPr>
          <w:iCs/>
          <w:sz w:val="24"/>
          <w:szCs w:val="24"/>
        </w:rPr>
      </w:pPr>
      <w:r w:rsidRPr="00256A77">
        <w:rPr>
          <w:iCs/>
          <w:sz w:val="24"/>
          <w:szCs w:val="24"/>
        </w:rPr>
        <w:lastRenderedPageBreak/>
        <w:t>Приложение № 1</w:t>
      </w:r>
    </w:p>
    <w:p w:rsidR="00256A77" w:rsidRPr="00256A77" w:rsidRDefault="00256A77" w:rsidP="00256A77">
      <w:pPr>
        <w:ind w:left="5387"/>
        <w:rPr>
          <w:iCs/>
          <w:sz w:val="24"/>
          <w:szCs w:val="24"/>
        </w:rPr>
      </w:pPr>
      <w:r w:rsidRPr="00256A77">
        <w:rPr>
          <w:iCs/>
          <w:sz w:val="24"/>
          <w:szCs w:val="24"/>
        </w:rPr>
        <w:t>к договору № ____________________</w:t>
      </w:r>
    </w:p>
    <w:p w:rsidR="00256A77" w:rsidRDefault="00256A77" w:rsidP="00256A77">
      <w:pPr>
        <w:ind w:left="5387"/>
        <w:rPr>
          <w:iCs/>
          <w:sz w:val="24"/>
          <w:szCs w:val="24"/>
        </w:rPr>
      </w:pPr>
      <w:r w:rsidRPr="00256A77">
        <w:rPr>
          <w:iCs/>
          <w:sz w:val="24"/>
          <w:szCs w:val="24"/>
        </w:rPr>
        <w:t>от «____»_______________ 20      г.</w:t>
      </w:r>
    </w:p>
    <w:p w:rsidR="00256A77" w:rsidRPr="00256A77" w:rsidRDefault="00256A77" w:rsidP="00256A77">
      <w:pPr>
        <w:ind w:left="5387"/>
        <w:rPr>
          <w:iCs/>
          <w:sz w:val="24"/>
          <w:szCs w:val="24"/>
        </w:rPr>
      </w:pPr>
    </w:p>
    <w:p w:rsidR="00256A77" w:rsidRDefault="00256A77" w:rsidP="00256A7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 Реестра</w:t>
      </w:r>
    </w:p>
    <w:p w:rsidR="00256A77" w:rsidRDefault="00256A77" w:rsidP="00256A7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109" w:tblpY="121"/>
        <w:tblW w:w="0" w:type="auto"/>
        <w:tblLook w:val="0000" w:firstRow="0" w:lastRow="0" w:firstColumn="0" w:lastColumn="0" w:noHBand="0" w:noVBand="0"/>
      </w:tblPr>
      <w:tblGrid>
        <w:gridCol w:w="9921"/>
      </w:tblGrid>
      <w:tr w:rsidR="00256A77" w:rsidRPr="00256A77" w:rsidTr="00256A77">
        <w:trPr>
          <w:trHeight w:val="13186"/>
        </w:trPr>
        <w:tc>
          <w:tcPr>
            <w:tcW w:w="9921" w:type="dxa"/>
          </w:tcPr>
          <w:p w:rsidR="00256A77" w:rsidRPr="00256A77" w:rsidRDefault="00256A77" w:rsidP="00256A7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256A77"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256A77">
              <w:rPr>
                <w:b/>
                <w:bCs/>
                <w:sz w:val="24"/>
                <w:szCs w:val="24"/>
              </w:rPr>
              <w:t>РЕЕСТР</w:t>
            </w:r>
          </w:p>
          <w:p w:rsidR="00256A77" w:rsidRPr="00256A77" w:rsidRDefault="00256A77" w:rsidP="00256A77">
            <w:pPr>
              <w:rPr>
                <w:b/>
                <w:bCs/>
                <w:sz w:val="24"/>
                <w:szCs w:val="24"/>
              </w:rPr>
            </w:pPr>
          </w:p>
          <w:p w:rsidR="00256A77" w:rsidRPr="00256A77" w:rsidRDefault="00256A77" w:rsidP="00256A77">
            <w:pPr>
              <w:jc w:val="center"/>
              <w:rPr>
                <w:sz w:val="24"/>
                <w:szCs w:val="24"/>
              </w:rPr>
            </w:pPr>
            <w:r w:rsidRPr="00256A77">
              <w:rPr>
                <w:sz w:val="24"/>
                <w:szCs w:val="24"/>
              </w:rPr>
              <w:t>Сдачи – приема корреспонденции (счет–квитанций)</w:t>
            </w:r>
          </w:p>
          <w:p w:rsidR="00256A77" w:rsidRPr="00256A77" w:rsidRDefault="00256A77" w:rsidP="00256A77">
            <w:pPr>
              <w:jc w:val="center"/>
              <w:rPr>
                <w:sz w:val="24"/>
                <w:szCs w:val="24"/>
              </w:rPr>
            </w:pPr>
            <w:r w:rsidRPr="00256A77">
              <w:rPr>
                <w:sz w:val="24"/>
                <w:szCs w:val="24"/>
              </w:rPr>
              <w:t>по договору № ___________от «___» ___________ 20_ г.</w:t>
            </w:r>
          </w:p>
          <w:p w:rsidR="00256A77" w:rsidRPr="00256A77" w:rsidRDefault="00256A77" w:rsidP="00256A77">
            <w:pPr>
              <w:jc w:val="center"/>
              <w:rPr>
                <w:sz w:val="24"/>
                <w:szCs w:val="24"/>
              </w:rPr>
            </w:pPr>
          </w:p>
          <w:p w:rsidR="00256A77" w:rsidRPr="00256A77" w:rsidRDefault="00256A77" w:rsidP="00256A77">
            <w:pPr>
              <w:jc w:val="center"/>
              <w:rPr>
                <w:sz w:val="24"/>
                <w:szCs w:val="24"/>
              </w:rPr>
            </w:pPr>
          </w:p>
          <w:p w:rsidR="00256A77" w:rsidRPr="00256A77" w:rsidRDefault="00256A77" w:rsidP="00256A77">
            <w:pPr>
              <w:rPr>
                <w:sz w:val="24"/>
                <w:szCs w:val="24"/>
              </w:rPr>
            </w:pPr>
          </w:p>
          <w:p w:rsidR="00256A77" w:rsidRPr="00256A77" w:rsidRDefault="00256A77" w:rsidP="00256A77">
            <w:pPr>
              <w:jc w:val="both"/>
              <w:rPr>
                <w:sz w:val="24"/>
                <w:szCs w:val="24"/>
              </w:rPr>
            </w:pPr>
            <w:r w:rsidRPr="00256A77">
              <w:rPr>
                <w:sz w:val="24"/>
                <w:szCs w:val="24"/>
              </w:rPr>
              <w:t xml:space="preserve">    ________________                                                                         «___»________ 20_ г.</w:t>
            </w:r>
          </w:p>
          <w:p w:rsidR="00256A77" w:rsidRPr="00256A77" w:rsidRDefault="00256A77" w:rsidP="00256A77">
            <w:pPr>
              <w:rPr>
                <w:sz w:val="24"/>
                <w:szCs w:val="24"/>
              </w:rPr>
            </w:pPr>
          </w:p>
          <w:p w:rsidR="00256A77" w:rsidRPr="00256A77" w:rsidRDefault="00256A77" w:rsidP="00256A77">
            <w:pPr>
              <w:rPr>
                <w:sz w:val="24"/>
                <w:szCs w:val="24"/>
              </w:rPr>
            </w:pPr>
          </w:p>
          <w:p w:rsidR="00256A77" w:rsidRPr="00256A77" w:rsidRDefault="00256A77" w:rsidP="00256A77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6"/>
              <w:gridCol w:w="4779"/>
              <w:gridCol w:w="1734"/>
              <w:gridCol w:w="1982"/>
            </w:tblGrid>
            <w:tr w:rsidR="00256A77" w:rsidRPr="00256A77" w:rsidTr="002958DA">
              <w:trPr>
                <w:trHeight w:val="245"/>
              </w:trPr>
              <w:tc>
                <w:tcPr>
                  <w:tcW w:w="966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4779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Отделение почтовой связи (индекс)</w:t>
                  </w:r>
                </w:p>
              </w:tc>
              <w:tc>
                <w:tcPr>
                  <w:tcW w:w="1734" w:type="dxa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Формат (А4/А5)</w:t>
                  </w:r>
                </w:p>
              </w:tc>
              <w:tc>
                <w:tcPr>
                  <w:tcW w:w="1982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256A77" w:rsidRPr="00256A77" w:rsidTr="002958DA">
              <w:trPr>
                <w:trHeight w:val="245"/>
              </w:trPr>
              <w:tc>
                <w:tcPr>
                  <w:tcW w:w="966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9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4" w:type="dxa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</w:tr>
            <w:tr w:rsidR="00256A77" w:rsidRPr="00256A77" w:rsidTr="002958DA">
              <w:trPr>
                <w:trHeight w:val="245"/>
              </w:trPr>
              <w:tc>
                <w:tcPr>
                  <w:tcW w:w="966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jc w:val="center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79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4" w:type="dxa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</w:tr>
            <w:tr w:rsidR="00256A77" w:rsidRPr="00256A77" w:rsidTr="002958DA">
              <w:trPr>
                <w:trHeight w:val="259"/>
              </w:trPr>
              <w:tc>
                <w:tcPr>
                  <w:tcW w:w="966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 w:rsidRPr="00256A77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779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4" w:type="dxa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2" w:type="dxa"/>
                  <w:shd w:val="clear" w:color="auto" w:fill="auto"/>
                </w:tcPr>
                <w:p w:rsidR="00256A77" w:rsidRP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56A77" w:rsidRPr="00256A77" w:rsidRDefault="00256A77" w:rsidP="00256A77">
            <w:pPr>
              <w:rPr>
                <w:sz w:val="24"/>
                <w:szCs w:val="24"/>
              </w:rPr>
            </w:pPr>
          </w:p>
          <w:p w:rsidR="00256A77" w:rsidRDefault="00256A77" w:rsidP="00256A77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  <w:p w:rsidR="00256A77" w:rsidRDefault="00256A77" w:rsidP="00256A77">
            <w:pPr>
              <w:shd w:val="clear" w:color="auto" w:fill="FFFFFF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</w:t>
            </w:r>
          </w:p>
          <w:p w:rsidR="00256A77" w:rsidRDefault="00256A77" w:rsidP="00256A77">
            <w:pPr>
              <w:shd w:val="clear" w:color="auto" w:fill="FFFFFF"/>
              <w:ind w:left="36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670" w:type="dxa"/>
              <w:tblInd w:w="108" w:type="dxa"/>
              <w:tblLook w:val="01E0" w:firstRow="1" w:lastRow="1" w:firstColumn="1" w:lastColumn="1" w:noHBand="0" w:noVBand="0"/>
            </w:tblPr>
            <w:tblGrid>
              <w:gridCol w:w="4815"/>
              <w:gridCol w:w="4855"/>
            </w:tblGrid>
            <w:tr w:rsidR="00256A77" w:rsidTr="007201AC">
              <w:trPr>
                <w:trHeight w:val="1135"/>
              </w:trPr>
              <w:tc>
                <w:tcPr>
                  <w:tcW w:w="4815" w:type="dxa"/>
                  <w:hideMark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  <w:tc>
                <w:tcPr>
                  <w:tcW w:w="4855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ООО «НОВАТЭК-Кострома»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ind w:right="-907"/>
                    <w:rPr>
                      <w:sz w:val="24"/>
                      <w:szCs w:val="24"/>
                    </w:rPr>
                  </w:pPr>
                </w:p>
              </w:tc>
            </w:tr>
            <w:tr w:rsidR="00256A77" w:rsidTr="007201AC">
              <w:trPr>
                <w:trHeight w:val="748"/>
              </w:trPr>
              <w:tc>
                <w:tcPr>
                  <w:tcW w:w="4815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 /</w:t>
                  </w:r>
                  <w:r>
                    <w:rPr>
                      <w:b/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55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 </w:t>
                  </w:r>
                  <w:r>
                    <w:rPr>
                      <w:b/>
                      <w:sz w:val="24"/>
                      <w:szCs w:val="24"/>
                    </w:rPr>
                    <w:t>/</w:t>
                  </w:r>
                  <w:r w:rsidR="005A0A13">
                    <w:rPr>
                      <w:b/>
                      <w:sz w:val="24"/>
                      <w:szCs w:val="24"/>
                    </w:rPr>
                    <w:t>_____________</w:t>
                  </w: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tabs>
                      <w:tab w:val="left" w:pos="2093"/>
                    </w:tabs>
                    <w:autoSpaceDE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56A77" w:rsidTr="007201AC">
              <w:trPr>
                <w:trHeight w:val="357"/>
              </w:trPr>
              <w:tc>
                <w:tcPr>
                  <w:tcW w:w="4815" w:type="dxa"/>
                  <w:vAlign w:val="center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tabs>
                      <w:tab w:val="left" w:pos="2052"/>
                    </w:tabs>
                    <w:ind w:right="279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м.п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855" w:type="dxa"/>
                  <w:vAlign w:val="center"/>
                  <w:hideMark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ind w:right="2615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м.п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56A77" w:rsidRDefault="00256A77" w:rsidP="00256A77">
            <w:pPr>
              <w:rPr>
                <w:sz w:val="22"/>
                <w:szCs w:val="22"/>
              </w:rPr>
            </w:pPr>
          </w:p>
          <w:p w:rsidR="00256A77" w:rsidRDefault="00256A77" w:rsidP="00256A7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256A77" w:rsidRDefault="00256A77" w:rsidP="00256A7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256A77" w:rsidRDefault="00256A77" w:rsidP="00256A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  <w:p w:rsidR="00256A77" w:rsidRDefault="00256A77" w:rsidP="00256A77">
            <w:pPr>
              <w:ind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Образец </w:t>
            </w:r>
            <w:r w:rsidR="00BA2726">
              <w:rPr>
                <w:b/>
                <w:sz w:val="24"/>
              </w:rPr>
              <w:t>Реестра</w:t>
            </w:r>
            <w:r>
              <w:rPr>
                <w:b/>
                <w:sz w:val="24"/>
              </w:rPr>
              <w:t xml:space="preserve"> согласован</w:t>
            </w:r>
          </w:p>
          <w:p w:rsidR="00256A77" w:rsidRDefault="00256A77" w:rsidP="00256A77">
            <w:pPr>
              <w:ind w:right="125"/>
              <w:jc w:val="center"/>
              <w:rPr>
                <w:b/>
                <w:sz w:val="24"/>
              </w:rPr>
            </w:pPr>
          </w:p>
          <w:p w:rsidR="00256A77" w:rsidRDefault="00256A77" w:rsidP="00256A77">
            <w:pPr>
              <w:shd w:val="clear" w:color="auto" w:fill="FFFFFF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</w:t>
            </w:r>
          </w:p>
          <w:p w:rsidR="00256A77" w:rsidRDefault="00256A77" w:rsidP="00256A77">
            <w:pPr>
              <w:shd w:val="clear" w:color="auto" w:fill="FFFFFF"/>
              <w:ind w:left="36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240" w:type="dxa"/>
              <w:tblLook w:val="01E0" w:firstRow="1" w:lastRow="1" w:firstColumn="1" w:lastColumn="1" w:noHBand="0" w:noVBand="0"/>
            </w:tblPr>
            <w:tblGrid>
              <w:gridCol w:w="5098"/>
              <w:gridCol w:w="5142"/>
            </w:tblGrid>
            <w:tr w:rsidR="00256A77" w:rsidTr="002958DA">
              <w:trPr>
                <w:trHeight w:val="1107"/>
              </w:trPr>
              <w:tc>
                <w:tcPr>
                  <w:tcW w:w="5098" w:type="dxa"/>
                  <w:hideMark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142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ООО «НОВАТЭК-Кострома»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ind w:right="-907"/>
                    <w:rPr>
                      <w:sz w:val="24"/>
                      <w:szCs w:val="24"/>
                    </w:rPr>
                  </w:pPr>
                </w:p>
              </w:tc>
            </w:tr>
            <w:tr w:rsidR="00256A77" w:rsidTr="002958DA">
              <w:trPr>
                <w:trHeight w:val="729"/>
              </w:trPr>
              <w:tc>
                <w:tcPr>
                  <w:tcW w:w="5098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 /</w:t>
                  </w:r>
                  <w:r>
                    <w:rPr>
                      <w:b/>
                      <w:sz w:val="24"/>
                      <w:szCs w:val="24"/>
                    </w:rPr>
                    <w:t>__________________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42" w:type="dxa"/>
                </w:tcPr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Генеральный директор</w:t>
                  </w: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</w:p>
                <w:p w:rsidR="00256A77" w:rsidRDefault="00256A77" w:rsidP="00345D73">
                  <w:pPr>
                    <w:framePr w:hSpace="180" w:wrap="around" w:vAnchor="text" w:hAnchor="text" w:x="109" w:y="1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 </w:t>
                  </w:r>
                  <w:r>
                    <w:rPr>
                      <w:b/>
                      <w:sz w:val="24"/>
                      <w:szCs w:val="24"/>
                    </w:rPr>
                    <w:t>/Д.М. Смирнов/</w:t>
                  </w:r>
                </w:p>
              </w:tc>
            </w:tr>
          </w:tbl>
          <w:p w:rsidR="00256A77" w:rsidRDefault="00256A77" w:rsidP="00256A77">
            <w:pPr>
              <w:tabs>
                <w:tab w:val="right" w:pos="9923"/>
              </w:tabs>
              <w:jc w:val="right"/>
            </w:pPr>
          </w:p>
          <w:p w:rsidR="00256A77" w:rsidRPr="00256A77" w:rsidRDefault="00256A77" w:rsidP="00256A77">
            <w:pPr>
              <w:jc w:val="both"/>
              <w:rPr>
                <w:sz w:val="24"/>
                <w:szCs w:val="24"/>
              </w:rPr>
            </w:pPr>
          </w:p>
        </w:tc>
      </w:tr>
    </w:tbl>
    <w:p w:rsidR="00256A77" w:rsidRPr="00256A77" w:rsidRDefault="00256A77" w:rsidP="00256A77">
      <w:pPr>
        <w:ind w:left="4962"/>
        <w:rPr>
          <w:iCs/>
          <w:sz w:val="26"/>
          <w:szCs w:val="26"/>
        </w:rPr>
      </w:pPr>
      <w:r>
        <w:rPr>
          <w:iCs/>
          <w:sz w:val="26"/>
          <w:szCs w:val="26"/>
        </w:rPr>
        <w:br w:type="page"/>
      </w:r>
      <w:r w:rsidRPr="00256A77">
        <w:rPr>
          <w:iCs/>
          <w:sz w:val="26"/>
          <w:szCs w:val="26"/>
        </w:rPr>
        <w:lastRenderedPageBreak/>
        <w:t>Приложение № 2</w:t>
      </w:r>
    </w:p>
    <w:p w:rsidR="00256A77" w:rsidRPr="00256A77" w:rsidRDefault="00256A77" w:rsidP="00256A77">
      <w:pPr>
        <w:ind w:left="4956"/>
        <w:rPr>
          <w:iCs/>
          <w:sz w:val="26"/>
          <w:szCs w:val="26"/>
        </w:rPr>
      </w:pPr>
      <w:r w:rsidRPr="00256A77">
        <w:rPr>
          <w:iCs/>
          <w:sz w:val="26"/>
          <w:szCs w:val="26"/>
        </w:rPr>
        <w:t>к договору № ____________________</w:t>
      </w:r>
    </w:p>
    <w:p w:rsidR="00256A77" w:rsidRPr="00256A77" w:rsidRDefault="00256A77" w:rsidP="00256A77">
      <w:pPr>
        <w:ind w:left="4248" w:firstLine="708"/>
        <w:rPr>
          <w:iCs/>
          <w:sz w:val="26"/>
          <w:szCs w:val="26"/>
        </w:rPr>
      </w:pPr>
      <w:r w:rsidRPr="00256A77">
        <w:rPr>
          <w:iCs/>
          <w:sz w:val="26"/>
          <w:szCs w:val="26"/>
        </w:rPr>
        <w:t>от «____»_______________ 20      г.</w:t>
      </w:r>
    </w:p>
    <w:p w:rsidR="00256A77" w:rsidRPr="00256A77" w:rsidRDefault="00256A77" w:rsidP="00256A77">
      <w:pPr>
        <w:jc w:val="right"/>
        <w:rPr>
          <w:b/>
          <w:sz w:val="26"/>
          <w:szCs w:val="26"/>
        </w:rPr>
      </w:pPr>
    </w:p>
    <w:p w:rsidR="00256A77" w:rsidRDefault="00256A77" w:rsidP="00256A77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sz w:val="24"/>
          <w:szCs w:val="24"/>
        </w:rPr>
      </w:pPr>
      <w:r w:rsidRPr="00256A77">
        <w:rPr>
          <w:sz w:val="26"/>
          <w:szCs w:val="26"/>
        </w:rPr>
        <w:t xml:space="preserve">                                                                   </w:t>
      </w:r>
      <w:r>
        <w:rPr>
          <w:b/>
          <w:sz w:val="24"/>
          <w:szCs w:val="24"/>
        </w:rPr>
        <w:t>Образец Реестра</w:t>
      </w:r>
    </w:p>
    <w:p w:rsidR="00256A77" w:rsidRDefault="00256A77" w:rsidP="00256A7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56A77" w:rsidRDefault="00256A77" w:rsidP="00256A77">
      <w:pPr>
        <w:rPr>
          <w:sz w:val="26"/>
          <w:szCs w:val="26"/>
        </w:rPr>
      </w:pPr>
    </w:p>
    <w:p w:rsidR="00256A77" w:rsidRPr="00256A77" w:rsidRDefault="00256A77" w:rsidP="00256A77">
      <w:pPr>
        <w:jc w:val="center"/>
        <w:rPr>
          <w:b/>
          <w:bCs/>
          <w:sz w:val="26"/>
          <w:szCs w:val="26"/>
        </w:rPr>
      </w:pPr>
      <w:r w:rsidRPr="00256A77">
        <w:rPr>
          <w:b/>
          <w:bCs/>
          <w:sz w:val="26"/>
          <w:szCs w:val="26"/>
        </w:rPr>
        <w:t>РЕЕСТР</w:t>
      </w:r>
    </w:p>
    <w:p w:rsidR="00256A77" w:rsidRPr="00256A77" w:rsidRDefault="00256A77" w:rsidP="00256A77">
      <w:pPr>
        <w:rPr>
          <w:b/>
          <w:bCs/>
          <w:sz w:val="26"/>
          <w:szCs w:val="26"/>
        </w:rPr>
      </w:pPr>
    </w:p>
    <w:p w:rsidR="00256A77" w:rsidRPr="00256A77" w:rsidRDefault="00256A77" w:rsidP="00256A77">
      <w:pPr>
        <w:jc w:val="center"/>
        <w:rPr>
          <w:sz w:val="26"/>
          <w:szCs w:val="26"/>
        </w:rPr>
      </w:pPr>
      <w:r w:rsidRPr="00256A77">
        <w:rPr>
          <w:sz w:val="26"/>
          <w:szCs w:val="26"/>
        </w:rPr>
        <w:t xml:space="preserve">Сдачи – приема корреспонденции </w:t>
      </w:r>
    </w:p>
    <w:p w:rsidR="00256A77" w:rsidRPr="00256A77" w:rsidRDefault="00256A77" w:rsidP="00256A77">
      <w:pPr>
        <w:jc w:val="center"/>
        <w:rPr>
          <w:sz w:val="26"/>
          <w:szCs w:val="26"/>
        </w:rPr>
      </w:pPr>
      <w:r w:rsidRPr="00256A77">
        <w:rPr>
          <w:sz w:val="26"/>
          <w:szCs w:val="26"/>
        </w:rPr>
        <w:t>(дополнительных информационных материалов)</w:t>
      </w:r>
    </w:p>
    <w:p w:rsidR="00256A77" w:rsidRPr="00256A77" w:rsidRDefault="00256A77" w:rsidP="00256A77">
      <w:pPr>
        <w:jc w:val="center"/>
        <w:rPr>
          <w:sz w:val="26"/>
          <w:szCs w:val="26"/>
        </w:rPr>
      </w:pPr>
      <w:r w:rsidRPr="00256A77">
        <w:rPr>
          <w:sz w:val="26"/>
          <w:szCs w:val="26"/>
        </w:rPr>
        <w:t>по договору № ___________от «___» ___________ 20_ г.</w:t>
      </w:r>
    </w:p>
    <w:p w:rsidR="00256A77" w:rsidRPr="00256A77" w:rsidRDefault="00256A77" w:rsidP="00256A77">
      <w:pPr>
        <w:jc w:val="center"/>
        <w:rPr>
          <w:sz w:val="26"/>
          <w:szCs w:val="26"/>
        </w:rPr>
      </w:pPr>
    </w:p>
    <w:p w:rsidR="00256A77" w:rsidRPr="00256A77" w:rsidRDefault="00256A77" w:rsidP="00256A77">
      <w:pPr>
        <w:jc w:val="both"/>
        <w:rPr>
          <w:sz w:val="26"/>
          <w:szCs w:val="26"/>
        </w:rPr>
      </w:pPr>
      <w:r w:rsidRPr="00256A77">
        <w:rPr>
          <w:sz w:val="26"/>
          <w:szCs w:val="26"/>
        </w:rPr>
        <w:t xml:space="preserve">    ________________                                                                         «___»________ 20_ г.</w:t>
      </w:r>
    </w:p>
    <w:p w:rsidR="00256A77" w:rsidRPr="00256A77" w:rsidRDefault="00256A77" w:rsidP="00256A77">
      <w:pPr>
        <w:rPr>
          <w:sz w:val="26"/>
          <w:szCs w:val="26"/>
        </w:rPr>
      </w:pPr>
    </w:p>
    <w:p w:rsidR="00256A77" w:rsidRPr="00256A77" w:rsidRDefault="00256A77" w:rsidP="00256A7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345"/>
        <w:gridCol w:w="1964"/>
        <w:gridCol w:w="1980"/>
        <w:gridCol w:w="1234"/>
        <w:gridCol w:w="2194"/>
      </w:tblGrid>
      <w:tr w:rsidR="00256A77" w:rsidRPr="00256A77" w:rsidTr="002958DA">
        <w:trPr>
          <w:trHeight w:val="245"/>
        </w:trPr>
        <w:tc>
          <w:tcPr>
            <w:tcW w:w="863" w:type="dxa"/>
            <w:shd w:val="clear" w:color="auto" w:fill="auto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№п/п</w:t>
            </w:r>
          </w:p>
        </w:tc>
        <w:tc>
          <w:tcPr>
            <w:tcW w:w="1315" w:type="dxa"/>
            <w:shd w:val="clear" w:color="auto" w:fill="auto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64" w:type="dxa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Адрес получателя</w:t>
            </w:r>
          </w:p>
        </w:tc>
        <w:tc>
          <w:tcPr>
            <w:tcW w:w="1980" w:type="dxa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ФИО получателя</w:t>
            </w:r>
          </w:p>
        </w:tc>
        <w:tc>
          <w:tcPr>
            <w:tcW w:w="1234" w:type="dxa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Формат (А4/А5)</w:t>
            </w:r>
          </w:p>
        </w:tc>
        <w:tc>
          <w:tcPr>
            <w:tcW w:w="2105" w:type="dxa"/>
            <w:shd w:val="clear" w:color="auto" w:fill="auto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Вид информационных материалов</w:t>
            </w:r>
          </w:p>
        </w:tc>
      </w:tr>
      <w:tr w:rsidR="00256A77" w:rsidRPr="00256A77" w:rsidTr="002958DA">
        <w:trPr>
          <w:trHeight w:val="245"/>
        </w:trPr>
        <w:tc>
          <w:tcPr>
            <w:tcW w:w="863" w:type="dxa"/>
            <w:shd w:val="clear" w:color="auto" w:fill="auto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156000</w:t>
            </w:r>
          </w:p>
        </w:tc>
        <w:tc>
          <w:tcPr>
            <w:tcW w:w="196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Адрес</w:t>
            </w:r>
          </w:p>
        </w:tc>
        <w:tc>
          <w:tcPr>
            <w:tcW w:w="1980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Фамилия И.О.</w:t>
            </w:r>
          </w:p>
        </w:tc>
        <w:tc>
          <w:tcPr>
            <w:tcW w:w="123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А5</w:t>
            </w:r>
          </w:p>
        </w:tc>
        <w:tc>
          <w:tcPr>
            <w:tcW w:w="210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Претензия</w:t>
            </w:r>
          </w:p>
        </w:tc>
      </w:tr>
      <w:tr w:rsidR="00256A77" w:rsidRPr="00256A77" w:rsidTr="002958DA">
        <w:trPr>
          <w:trHeight w:val="245"/>
        </w:trPr>
        <w:tc>
          <w:tcPr>
            <w:tcW w:w="863" w:type="dxa"/>
            <w:shd w:val="clear" w:color="auto" w:fill="auto"/>
          </w:tcPr>
          <w:p w:rsidR="00256A77" w:rsidRPr="00256A77" w:rsidRDefault="00256A77" w:rsidP="00256A77">
            <w:pPr>
              <w:jc w:val="center"/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156000</w:t>
            </w:r>
          </w:p>
        </w:tc>
        <w:tc>
          <w:tcPr>
            <w:tcW w:w="196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Адрес</w:t>
            </w:r>
          </w:p>
        </w:tc>
        <w:tc>
          <w:tcPr>
            <w:tcW w:w="1980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Фамилия И.О.</w:t>
            </w:r>
          </w:p>
        </w:tc>
        <w:tc>
          <w:tcPr>
            <w:tcW w:w="123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А4</w:t>
            </w:r>
          </w:p>
        </w:tc>
        <w:tc>
          <w:tcPr>
            <w:tcW w:w="210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Уведомление</w:t>
            </w:r>
          </w:p>
        </w:tc>
      </w:tr>
      <w:tr w:rsidR="00256A77" w:rsidRPr="00256A77" w:rsidTr="002958DA">
        <w:trPr>
          <w:trHeight w:val="259"/>
        </w:trPr>
        <w:tc>
          <w:tcPr>
            <w:tcW w:w="863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  <w:r w:rsidRPr="00256A77">
              <w:rPr>
                <w:sz w:val="26"/>
                <w:szCs w:val="26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</w:p>
        </w:tc>
        <w:tc>
          <w:tcPr>
            <w:tcW w:w="1234" w:type="dxa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256A77" w:rsidRPr="00256A77" w:rsidRDefault="00256A77" w:rsidP="00256A77">
            <w:pPr>
              <w:rPr>
                <w:sz w:val="26"/>
                <w:szCs w:val="26"/>
              </w:rPr>
            </w:pPr>
          </w:p>
        </w:tc>
      </w:tr>
    </w:tbl>
    <w:p w:rsidR="00256A77" w:rsidRPr="00256A77" w:rsidRDefault="00256A77" w:rsidP="00256A77">
      <w:pPr>
        <w:rPr>
          <w:sz w:val="26"/>
          <w:szCs w:val="26"/>
        </w:rPr>
      </w:pPr>
    </w:p>
    <w:p w:rsidR="00256A77" w:rsidRDefault="00256A77" w:rsidP="00256A77">
      <w:pPr>
        <w:shd w:val="clear" w:color="auto" w:fill="FFFFFF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256A77" w:rsidRDefault="00256A77" w:rsidP="00256A77">
      <w:pPr>
        <w:shd w:val="clear" w:color="auto" w:fill="FFFFFF"/>
        <w:ind w:left="360"/>
        <w:jc w:val="center"/>
        <w:rPr>
          <w:b/>
          <w:sz w:val="24"/>
          <w:szCs w:val="24"/>
        </w:rPr>
      </w:pPr>
    </w:p>
    <w:tbl>
      <w:tblPr>
        <w:tblW w:w="10677" w:type="dxa"/>
        <w:tblInd w:w="108" w:type="dxa"/>
        <w:tblLook w:val="01E0" w:firstRow="1" w:lastRow="1" w:firstColumn="1" w:lastColumn="1" w:noHBand="0" w:noVBand="0"/>
      </w:tblPr>
      <w:tblGrid>
        <w:gridCol w:w="5316"/>
        <w:gridCol w:w="5361"/>
      </w:tblGrid>
      <w:tr w:rsidR="00256A77" w:rsidTr="002958DA">
        <w:trPr>
          <w:trHeight w:val="1078"/>
        </w:trPr>
        <w:tc>
          <w:tcPr>
            <w:tcW w:w="5316" w:type="dxa"/>
            <w:hideMark/>
          </w:tcPr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_______________________________</w:t>
            </w:r>
          </w:p>
        </w:tc>
        <w:tc>
          <w:tcPr>
            <w:tcW w:w="5361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«НОВАТЭК-Кострома»</w:t>
            </w:r>
          </w:p>
          <w:p w:rsidR="00256A77" w:rsidRDefault="00256A77" w:rsidP="002958DA">
            <w:pPr>
              <w:framePr w:hSpace="180" w:wrap="around" w:vAnchor="text" w:hAnchor="text" w:x="109" w:y="121"/>
              <w:ind w:right="-907"/>
              <w:rPr>
                <w:sz w:val="24"/>
                <w:szCs w:val="24"/>
              </w:rPr>
            </w:pPr>
          </w:p>
        </w:tc>
      </w:tr>
      <w:tr w:rsidR="00256A77" w:rsidTr="002958DA">
        <w:trPr>
          <w:trHeight w:val="710"/>
        </w:trPr>
        <w:tc>
          <w:tcPr>
            <w:tcW w:w="5316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</w:t>
            </w:r>
            <w:r>
              <w:rPr>
                <w:b/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/</w:t>
            </w:r>
          </w:p>
          <w:p w:rsidR="00256A77" w:rsidRDefault="00256A77" w:rsidP="002958DA">
            <w:pPr>
              <w:framePr w:hSpace="180" w:wrap="around" w:vAnchor="text" w:hAnchor="text" w:x="109" w:y="121"/>
              <w:jc w:val="both"/>
              <w:rPr>
                <w:sz w:val="24"/>
                <w:szCs w:val="24"/>
              </w:rPr>
            </w:pPr>
          </w:p>
        </w:tc>
        <w:tc>
          <w:tcPr>
            <w:tcW w:w="5361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_______________________ </w:t>
            </w:r>
            <w:r>
              <w:rPr>
                <w:b/>
                <w:sz w:val="24"/>
                <w:szCs w:val="24"/>
              </w:rPr>
              <w:t>/</w:t>
            </w:r>
            <w:r w:rsidR="005A0A13">
              <w:rPr>
                <w:b/>
                <w:sz w:val="24"/>
                <w:szCs w:val="24"/>
              </w:rPr>
              <w:t>______________</w:t>
            </w:r>
            <w:r>
              <w:rPr>
                <w:b/>
                <w:sz w:val="24"/>
                <w:szCs w:val="24"/>
              </w:rPr>
              <w:t>/</w:t>
            </w:r>
          </w:p>
          <w:p w:rsidR="00256A77" w:rsidRDefault="00256A77" w:rsidP="002958DA">
            <w:pPr>
              <w:framePr w:hSpace="180" w:wrap="around" w:vAnchor="text" w:hAnchor="text" w:x="109" w:y="121"/>
              <w:tabs>
                <w:tab w:val="left" w:pos="2093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256A77" w:rsidTr="002958DA">
        <w:trPr>
          <w:trHeight w:val="339"/>
        </w:trPr>
        <w:tc>
          <w:tcPr>
            <w:tcW w:w="5316" w:type="dxa"/>
            <w:vAlign w:val="center"/>
          </w:tcPr>
          <w:p w:rsidR="00256A77" w:rsidRDefault="00256A77" w:rsidP="002958DA">
            <w:pPr>
              <w:framePr w:hSpace="180" w:wrap="around" w:vAnchor="text" w:hAnchor="text" w:x="109" w:y="121"/>
              <w:tabs>
                <w:tab w:val="left" w:pos="2052"/>
              </w:tabs>
              <w:ind w:right="279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  <w:vAlign w:val="center"/>
            <w:hideMark/>
          </w:tcPr>
          <w:p w:rsidR="00256A77" w:rsidRDefault="00256A77" w:rsidP="002958DA">
            <w:pPr>
              <w:framePr w:hSpace="180" w:wrap="around" w:vAnchor="text" w:hAnchor="text" w:x="109" w:y="121"/>
              <w:ind w:right="261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256A77" w:rsidRDefault="00256A77" w:rsidP="00256A77">
      <w:pPr>
        <w:rPr>
          <w:sz w:val="22"/>
          <w:szCs w:val="22"/>
        </w:rPr>
      </w:pPr>
    </w:p>
    <w:p w:rsidR="00256A77" w:rsidRDefault="00256A77" w:rsidP="00256A7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56A77" w:rsidRDefault="00256A77" w:rsidP="00256A7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256A77" w:rsidRDefault="00256A77" w:rsidP="00256A77">
      <w:pPr>
        <w:ind w:right="125"/>
        <w:jc w:val="center"/>
        <w:rPr>
          <w:b/>
          <w:sz w:val="24"/>
        </w:rPr>
      </w:pPr>
      <w:r>
        <w:rPr>
          <w:b/>
          <w:sz w:val="24"/>
        </w:rPr>
        <w:t xml:space="preserve">Образец </w:t>
      </w:r>
      <w:r w:rsidR="00BA2726">
        <w:rPr>
          <w:b/>
          <w:sz w:val="24"/>
        </w:rPr>
        <w:t>Реестра</w:t>
      </w:r>
      <w:r>
        <w:rPr>
          <w:b/>
          <w:sz w:val="24"/>
        </w:rPr>
        <w:t xml:space="preserve"> согласован</w:t>
      </w:r>
    </w:p>
    <w:p w:rsidR="00BA2726" w:rsidRDefault="00BA2726" w:rsidP="00256A77">
      <w:pPr>
        <w:ind w:right="125"/>
        <w:jc w:val="center"/>
        <w:rPr>
          <w:b/>
          <w:sz w:val="24"/>
        </w:rPr>
      </w:pPr>
    </w:p>
    <w:p w:rsidR="00256A77" w:rsidRDefault="00256A77" w:rsidP="00BA272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256A77" w:rsidRDefault="00256A77" w:rsidP="00256A77">
      <w:pPr>
        <w:shd w:val="clear" w:color="auto" w:fill="FFFFFF"/>
        <w:ind w:left="360"/>
        <w:jc w:val="center"/>
        <w:rPr>
          <w:b/>
          <w:sz w:val="24"/>
          <w:szCs w:val="24"/>
        </w:rPr>
      </w:pPr>
    </w:p>
    <w:tbl>
      <w:tblPr>
        <w:tblW w:w="10043" w:type="dxa"/>
        <w:tblLook w:val="01E0" w:firstRow="1" w:lastRow="1" w:firstColumn="1" w:lastColumn="1" w:noHBand="0" w:noVBand="0"/>
      </w:tblPr>
      <w:tblGrid>
        <w:gridCol w:w="5000"/>
        <w:gridCol w:w="5043"/>
      </w:tblGrid>
      <w:tr w:rsidR="00256A77" w:rsidTr="007201AC">
        <w:trPr>
          <w:trHeight w:val="1129"/>
        </w:trPr>
        <w:tc>
          <w:tcPr>
            <w:tcW w:w="5000" w:type="dxa"/>
            <w:hideMark/>
          </w:tcPr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</w:t>
            </w:r>
          </w:p>
        </w:tc>
        <w:tc>
          <w:tcPr>
            <w:tcW w:w="5043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«НОВАТЭК-Кострома»</w:t>
            </w:r>
          </w:p>
          <w:p w:rsidR="00256A77" w:rsidRDefault="00256A77" w:rsidP="002958DA">
            <w:pPr>
              <w:framePr w:hSpace="180" w:wrap="around" w:vAnchor="text" w:hAnchor="text" w:x="109" w:y="121"/>
              <w:ind w:right="-907"/>
              <w:rPr>
                <w:sz w:val="24"/>
                <w:szCs w:val="24"/>
              </w:rPr>
            </w:pPr>
          </w:p>
        </w:tc>
      </w:tr>
      <w:tr w:rsidR="00256A77" w:rsidTr="007201AC">
        <w:trPr>
          <w:trHeight w:val="743"/>
        </w:trPr>
        <w:tc>
          <w:tcPr>
            <w:tcW w:w="5000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</w:t>
            </w:r>
            <w:r>
              <w:rPr>
                <w:b/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/</w:t>
            </w:r>
          </w:p>
          <w:p w:rsidR="00256A77" w:rsidRDefault="00256A77" w:rsidP="002958DA">
            <w:pPr>
              <w:framePr w:hSpace="180" w:wrap="around" w:vAnchor="text" w:hAnchor="text" w:x="109" w:y="121"/>
              <w:jc w:val="both"/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</w:p>
          <w:p w:rsidR="00256A77" w:rsidRDefault="00256A77" w:rsidP="002958DA">
            <w:pPr>
              <w:framePr w:hSpace="180" w:wrap="around" w:vAnchor="text" w:hAnchor="text" w:x="109" w:y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 </w:t>
            </w:r>
            <w:r>
              <w:rPr>
                <w:b/>
                <w:sz w:val="24"/>
                <w:szCs w:val="24"/>
              </w:rPr>
              <w:t>/Д.М. Смирнов/</w:t>
            </w:r>
          </w:p>
        </w:tc>
      </w:tr>
    </w:tbl>
    <w:p w:rsidR="00256A77" w:rsidRDefault="00256A77">
      <w:pPr>
        <w:rPr>
          <w:sz w:val="26"/>
          <w:szCs w:val="26"/>
        </w:rPr>
      </w:pPr>
    </w:p>
    <w:p w:rsidR="00BA2726" w:rsidRDefault="00BA2726">
      <w:pPr>
        <w:rPr>
          <w:iCs/>
          <w:sz w:val="24"/>
          <w:szCs w:val="24"/>
        </w:rPr>
      </w:pPr>
    </w:p>
    <w:sectPr w:rsidR="00BA2726" w:rsidSect="00C23823">
      <w:headerReference w:type="default" r:id="rId11"/>
      <w:pgSz w:w="11906" w:h="16838" w:code="9"/>
      <w:pgMar w:top="851" w:right="851" w:bottom="851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8B" w:rsidRDefault="007B3F8B">
      <w:r>
        <w:separator/>
      </w:r>
    </w:p>
  </w:endnote>
  <w:endnote w:type="continuationSeparator" w:id="0">
    <w:p w:rsidR="007B3F8B" w:rsidRDefault="007B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8B" w:rsidRDefault="007B3F8B">
      <w:r>
        <w:separator/>
      </w:r>
    </w:p>
  </w:footnote>
  <w:footnote w:type="continuationSeparator" w:id="0">
    <w:p w:rsidR="007B3F8B" w:rsidRDefault="007B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BD" w:rsidRDefault="00E146B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38C6">
      <w:rPr>
        <w:noProof/>
      </w:rPr>
      <w:t>7</w:t>
    </w:r>
    <w:r>
      <w:fldChar w:fldCharType="end"/>
    </w:r>
  </w:p>
  <w:p w:rsidR="00E146BD" w:rsidRDefault="00E146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81"/>
    <w:multiLevelType w:val="multilevel"/>
    <w:tmpl w:val="2DE06DF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891" w:hanging="540"/>
      </w:pPr>
      <w:rPr>
        <w:rFonts w:cs="Times New Roman"/>
      </w:rPr>
    </w:lvl>
    <w:lvl w:ilvl="2">
      <w:start w:val="1"/>
      <w:numFmt w:val="decimal"/>
      <w:lvlText w:val="%1.2.%3."/>
      <w:lvlJc w:val="left"/>
      <w:pPr>
        <w:tabs>
          <w:tab w:val="num" w:pos="0"/>
        </w:tabs>
        <w:ind w:left="1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8" w:hanging="1800"/>
      </w:pPr>
      <w:rPr>
        <w:rFonts w:cs="Times New Roman"/>
      </w:rPr>
    </w:lvl>
  </w:abstractNum>
  <w:abstractNum w:abstractNumId="1" w15:restartNumberingAfterBreak="0">
    <w:nsid w:val="005A3BE0"/>
    <w:multiLevelType w:val="multilevel"/>
    <w:tmpl w:val="DABAB2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284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7E7E7E"/>
    <w:multiLevelType w:val="hybridMultilevel"/>
    <w:tmpl w:val="04FC8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A6F0B"/>
    <w:multiLevelType w:val="multilevel"/>
    <w:tmpl w:val="5B682470"/>
    <w:lvl w:ilvl="0">
      <w:start w:val="1"/>
      <w:numFmt w:val="decimal"/>
      <w:pStyle w:val="3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5"/>
      <w:lvlText w:val="%1.%2."/>
      <w:lvlJc w:val="left"/>
      <w:pPr>
        <w:ind w:left="792" w:hanging="432"/>
      </w:pPr>
    </w:lvl>
    <w:lvl w:ilvl="2">
      <w:start w:val="1"/>
      <w:numFmt w:val="decimal"/>
      <w:pStyle w:val="4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pStyle w:val="6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D0676"/>
    <w:multiLevelType w:val="hybridMultilevel"/>
    <w:tmpl w:val="F75C0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387C"/>
    <w:multiLevelType w:val="multilevel"/>
    <w:tmpl w:val="31003894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cs="Times New Roman"/>
      </w:rPr>
    </w:lvl>
  </w:abstractNum>
  <w:abstractNum w:abstractNumId="6" w15:restartNumberingAfterBreak="0">
    <w:nsid w:val="2E0653CE"/>
    <w:multiLevelType w:val="multilevel"/>
    <w:tmpl w:val="A954A22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4."/>
      <w:lvlJc w:val="left"/>
      <w:pPr>
        <w:tabs>
          <w:tab w:val="num" w:pos="0"/>
        </w:tabs>
        <w:ind w:left="891" w:hanging="540"/>
      </w:pPr>
      <w:rPr>
        <w:rFonts w:cs="Times New Roman"/>
      </w:rPr>
    </w:lvl>
    <w:lvl w:ilvl="2">
      <w:start w:val="1"/>
      <w:numFmt w:val="decimal"/>
      <w:lvlText w:val="%1.3.%3."/>
      <w:lvlJc w:val="left"/>
      <w:pPr>
        <w:tabs>
          <w:tab w:val="num" w:pos="8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8" w:hanging="1800"/>
      </w:pPr>
      <w:rPr>
        <w:rFonts w:cs="Times New Roman"/>
      </w:rPr>
    </w:lvl>
  </w:abstractNum>
  <w:abstractNum w:abstractNumId="7" w15:restartNumberingAfterBreak="0">
    <w:nsid w:val="30433CA7"/>
    <w:multiLevelType w:val="multilevel"/>
    <w:tmpl w:val="0A06D80C"/>
    <w:lvl w:ilvl="0">
      <w:start w:val="7"/>
      <w:numFmt w:val="decimal"/>
      <w:lvlText w:val="%1."/>
      <w:lvlJc w:val="left"/>
      <w:pPr>
        <w:ind w:left="31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21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03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22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2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07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35" w:hanging="1800"/>
      </w:pPr>
      <w:rPr>
        <w:rFonts w:cs="Times New Roman"/>
      </w:rPr>
    </w:lvl>
  </w:abstractNum>
  <w:abstractNum w:abstractNumId="8" w15:restartNumberingAfterBreak="0">
    <w:nsid w:val="33B56A03"/>
    <w:multiLevelType w:val="multilevel"/>
    <w:tmpl w:val="0180DBCC"/>
    <w:lvl w:ilvl="0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64"/>
        </w:tabs>
        <w:ind w:left="146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6"/>
        </w:tabs>
        <w:ind w:left="99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00"/>
        </w:tabs>
        <w:ind w:left="150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8"/>
        </w:tabs>
        <w:ind w:left="250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16"/>
        </w:tabs>
        <w:ind w:left="351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92"/>
        </w:tabs>
        <w:ind w:left="4092" w:hanging="1440"/>
      </w:pPr>
      <w:rPr>
        <w:rFonts w:cs="Times New Roman"/>
      </w:rPr>
    </w:lvl>
  </w:abstractNum>
  <w:abstractNum w:abstractNumId="9" w15:restartNumberingAfterBreak="0">
    <w:nsid w:val="3BD50BDC"/>
    <w:multiLevelType w:val="hybridMultilevel"/>
    <w:tmpl w:val="C9D23AFA"/>
    <w:lvl w:ilvl="0" w:tplc="041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41580E42"/>
    <w:multiLevelType w:val="multilevel"/>
    <w:tmpl w:val="2DE06DF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891" w:hanging="540"/>
      </w:pPr>
      <w:rPr>
        <w:rFonts w:cs="Times New Roman"/>
      </w:rPr>
    </w:lvl>
    <w:lvl w:ilvl="2">
      <w:start w:val="1"/>
      <w:numFmt w:val="decimal"/>
      <w:lvlText w:val="%1.2.%3."/>
      <w:lvlJc w:val="left"/>
      <w:pPr>
        <w:tabs>
          <w:tab w:val="num" w:pos="0"/>
        </w:tabs>
        <w:ind w:left="1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8" w:hanging="1800"/>
      </w:pPr>
      <w:rPr>
        <w:rFonts w:cs="Times New Roman"/>
      </w:rPr>
    </w:lvl>
  </w:abstractNum>
  <w:abstractNum w:abstractNumId="11" w15:restartNumberingAfterBreak="0">
    <w:nsid w:val="5617090F"/>
    <w:multiLevelType w:val="hybridMultilevel"/>
    <w:tmpl w:val="F42A9272"/>
    <w:lvl w:ilvl="0" w:tplc="BF98AD9C">
      <w:start w:val="1"/>
      <w:numFmt w:val="decimal"/>
      <w:lvlText w:val="3.%1"/>
      <w:lvlJc w:val="left"/>
      <w:pPr>
        <w:ind w:left="2138" w:hanging="360"/>
      </w:pPr>
      <w:rPr>
        <w:rFonts w:hint="default"/>
      </w:rPr>
    </w:lvl>
    <w:lvl w:ilvl="1" w:tplc="D90E9DB0">
      <w:start w:val="1"/>
      <w:numFmt w:val="decimal"/>
      <w:lvlText w:val="3.%2."/>
      <w:lvlJc w:val="left"/>
      <w:pPr>
        <w:ind w:left="928" w:hanging="360"/>
      </w:pPr>
      <w:rPr>
        <w:rFonts w:hint="default"/>
      </w:rPr>
    </w:lvl>
    <w:lvl w:ilvl="2" w:tplc="824AC9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F7A20"/>
    <w:multiLevelType w:val="hybridMultilevel"/>
    <w:tmpl w:val="FC725DE4"/>
    <w:lvl w:ilvl="0" w:tplc="D012B888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314F4"/>
    <w:multiLevelType w:val="multilevel"/>
    <w:tmpl w:val="F6DCE5B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2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02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440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23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cs="Times New Roman"/>
      </w:rPr>
    </w:lvl>
  </w:abstractNum>
  <w:abstractNum w:abstractNumId="14" w15:restartNumberingAfterBreak="0">
    <w:nsid w:val="5F922FA9"/>
    <w:multiLevelType w:val="multilevel"/>
    <w:tmpl w:val="A954A22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4."/>
      <w:lvlJc w:val="left"/>
      <w:pPr>
        <w:tabs>
          <w:tab w:val="num" w:pos="0"/>
        </w:tabs>
        <w:ind w:left="891" w:hanging="540"/>
      </w:pPr>
      <w:rPr>
        <w:rFonts w:cs="Times New Roman"/>
      </w:rPr>
    </w:lvl>
    <w:lvl w:ilvl="2">
      <w:start w:val="1"/>
      <w:numFmt w:val="decimal"/>
      <w:lvlText w:val="%1.3.%3."/>
      <w:lvlJc w:val="left"/>
      <w:pPr>
        <w:tabs>
          <w:tab w:val="num" w:pos="8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8" w:hanging="1800"/>
      </w:pPr>
      <w:rPr>
        <w:rFonts w:cs="Times New Roman"/>
      </w:rPr>
    </w:lvl>
  </w:abstractNum>
  <w:abstractNum w:abstractNumId="15" w15:restartNumberingAfterBreak="0">
    <w:nsid w:val="656C2CF5"/>
    <w:multiLevelType w:val="multilevel"/>
    <w:tmpl w:val="4D1CC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B30921"/>
    <w:multiLevelType w:val="hybridMultilevel"/>
    <w:tmpl w:val="C7FCC1FA"/>
    <w:lvl w:ilvl="0" w:tplc="4DB4897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DD1B9E"/>
    <w:multiLevelType w:val="multilevel"/>
    <w:tmpl w:val="2D020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E30D3C"/>
    <w:multiLevelType w:val="hybridMultilevel"/>
    <w:tmpl w:val="EFDEC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E4EC4"/>
    <w:multiLevelType w:val="multilevel"/>
    <w:tmpl w:val="28188264"/>
    <w:lvl w:ilvl="0">
      <w:start w:val="4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0" w15:restartNumberingAfterBreak="0">
    <w:nsid w:val="7EC80DB0"/>
    <w:multiLevelType w:val="multilevel"/>
    <w:tmpl w:val="BFB88CCE"/>
    <w:lvl w:ilvl="0">
      <w:start w:val="9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  <w:num w:numId="15">
    <w:abstractNumId w:val="4"/>
  </w:num>
  <w:num w:numId="16">
    <w:abstractNumId w:val="2"/>
  </w:num>
  <w:num w:numId="17">
    <w:abstractNumId w:val="15"/>
  </w:num>
  <w:num w:numId="18">
    <w:abstractNumId w:val="18"/>
  </w:num>
  <w:num w:numId="19">
    <w:abstractNumId w:val="17"/>
  </w:num>
  <w:num w:numId="20">
    <w:abstractNumId w:val="19"/>
  </w:num>
  <w:num w:numId="21">
    <w:abstractNumId w:val="2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E2"/>
    <w:rsid w:val="00017969"/>
    <w:rsid w:val="00020040"/>
    <w:rsid w:val="00022D6B"/>
    <w:rsid w:val="000231CB"/>
    <w:rsid w:val="00025EEE"/>
    <w:rsid w:val="00026719"/>
    <w:rsid w:val="00034BDF"/>
    <w:rsid w:val="000375FD"/>
    <w:rsid w:val="00054B71"/>
    <w:rsid w:val="000639ED"/>
    <w:rsid w:val="000647D3"/>
    <w:rsid w:val="0007136D"/>
    <w:rsid w:val="00081692"/>
    <w:rsid w:val="00092FEC"/>
    <w:rsid w:val="000A0225"/>
    <w:rsid w:val="000B2BC8"/>
    <w:rsid w:val="000B6ACF"/>
    <w:rsid w:val="000C09C9"/>
    <w:rsid w:val="000D013D"/>
    <w:rsid w:val="000D5FD0"/>
    <w:rsid w:val="00100811"/>
    <w:rsid w:val="001010D6"/>
    <w:rsid w:val="001048C5"/>
    <w:rsid w:val="0010621E"/>
    <w:rsid w:val="00106312"/>
    <w:rsid w:val="0011429C"/>
    <w:rsid w:val="001205CA"/>
    <w:rsid w:val="00123F03"/>
    <w:rsid w:val="001364A5"/>
    <w:rsid w:val="00147F2D"/>
    <w:rsid w:val="00150C49"/>
    <w:rsid w:val="00156DE4"/>
    <w:rsid w:val="00163E48"/>
    <w:rsid w:val="00171795"/>
    <w:rsid w:val="00171D4C"/>
    <w:rsid w:val="00173E55"/>
    <w:rsid w:val="00184166"/>
    <w:rsid w:val="00184544"/>
    <w:rsid w:val="00186586"/>
    <w:rsid w:val="00192157"/>
    <w:rsid w:val="0019342C"/>
    <w:rsid w:val="001B3AB4"/>
    <w:rsid w:val="001F0882"/>
    <w:rsid w:val="001F6E32"/>
    <w:rsid w:val="001F784F"/>
    <w:rsid w:val="002004BE"/>
    <w:rsid w:val="00200A9E"/>
    <w:rsid w:val="002028FF"/>
    <w:rsid w:val="00216454"/>
    <w:rsid w:val="00223DAC"/>
    <w:rsid w:val="00226AB0"/>
    <w:rsid w:val="00240305"/>
    <w:rsid w:val="00241000"/>
    <w:rsid w:val="002442A2"/>
    <w:rsid w:val="002548BC"/>
    <w:rsid w:val="00255F52"/>
    <w:rsid w:val="00256A77"/>
    <w:rsid w:val="0027521B"/>
    <w:rsid w:val="00291F04"/>
    <w:rsid w:val="002C46A4"/>
    <w:rsid w:val="002D4E85"/>
    <w:rsid w:val="002D4EA0"/>
    <w:rsid w:val="002D7CF1"/>
    <w:rsid w:val="002E13CF"/>
    <w:rsid w:val="002E19C8"/>
    <w:rsid w:val="002E2474"/>
    <w:rsid w:val="0030015F"/>
    <w:rsid w:val="00305CA2"/>
    <w:rsid w:val="00312AA1"/>
    <w:rsid w:val="00322399"/>
    <w:rsid w:val="003259BE"/>
    <w:rsid w:val="0033229A"/>
    <w:rsid w:val="00337D8C"/>
    <w:rsid w:val="00345D73"/>
    <w:rsid w:val="0035377E"/>
    <w:rsid w:val="00355754"/>
    <w:rsid w:val="00356047"/>
    <w:rsid w:val="0036115F"/>
    <w:rsid w:val="003710A4"/>
    <w:rsid w:val="00377869"/>
    <w:rsid w:val="003803FC"/>
    <w:rsid w:val="00390F62"/>
    <w:rsid w:val="003977CA"/>
    <w:rsid w:val="003A61AD"/>
    <w:rsid w:val="003B22D2"/>
    <w:rsid w:val="003B274F"/>
    <w:rsid w:val="003C66BC"/>
    <w:rsid w:val="003D5A62"/>
    <w:rsid w:val="003E1450"/>
    <w:rsid w:val="003E707F"/>
    <w:rsid w:val="003F335A"/>
    <w:rsid w:val="004025AA"/>
    <w:rsid w:val="00413DC0"/>
    <w:rsid w:val="00416375"/>
    <w:rsid w:val="004179CE"/>
    <w:rsid w:val="004349DF"/>
    <w:rsid w:val="0044117F"/>
    <w:rsid w:val="00447EEF"/>
    <w:rsid w:val="00455B93"/>
    <w:rsid w:val="004656D1"/>
    <w:rsid w:val="00473092"/>
    <w:rsid w:val="00481762"/>
    <w:rsid w:val="004834DA"/>
    <w:rsid w:val="00487D55"/>
    <w:rsid w:val="00487FA3"/>
    <w:rsid w:val="00492920"/>
    <w:rsid w:val="0049488A"/>
    <w:rsid w:val="004A6F27"/>
    <w:rsid w:val="004B1CE0"/>
    <w:rsid w:val="004C49A5"/>
    <w:rsid w:val="004C5526"/>
    <w:rsid w:val="004C6F69"/>
    <w:rsid w:val="004C7244"/>
    <w:rsid w:val="004D0C50"/>
    <w:rsid w:val="004D6540"/>
    <w:rsid w:val="004E313E"/>
    <w:rsid w:val="00507727"/>
    <w:rsid w:val="00507AC8"/>
    <w:rsid w:val="00510DDD"/>
    <w:rsid w:val="0052571F"/>
    <w:rsid w:val="00526A55"/>
    <w:rsid w:val="00535D96"/>
    <w:rsid w:val="00543B31"/>
    <w:rsid w:val="00543EB6"/>
    <w:rsid w:val="00545FEC"/>
    <w:rsid w:val="00546345"/>
    <w:rsid w:val="00553728"/>
    <w:rsid w:val="0056344F"/>
    <w:rsid w:val="00573177"/>
    <w:rsid w:val="005736AB"/>
    <w:rsid w:val="00581403"/>
    <w:rsid w:val="00583F31"/>
    <w:rsid w:val="0058747A"/>
    <w:rsid w:val="00590F06"/>
    <w:rsid w:val="00594351"/>
    <w:rsid w:val="005952CF"/>
    <w:rsid w:val="005A0A13"/>
    <w:rsid w:val="005A0C0D"/>
    <w:rsid w:val="005A30DF"/>
    <w:rsid w:val="005A7C4F"/>
    <w:rsid w:val="005B3516"/>
    <w:rsid w:val="005C249C"/>
    <w:rsid w:val="005C576C"/>
    <w:rsid w:val="005D19C7"/>
    <w:rsid w:val="005F0246"/>
    <w:rsid w:val="00601A8C"/>
    <w:rsid w:val="00625FFC"/>
    <w:rsid w:val="00627862"/>
    <w:rsid w:val="00635EB9"/>
    <w:rsid w:val="00637BA6"/>
    <w:rsid w:val="006463B3"/>
    <w:rsid w:val="006530AD"/>
    <w:rsid w:val="00661F06"/>
    <w:rsid w:val="00662229"/>
    <w:rsid w:val="00666767"/>
    <w:rsid w:val="0067642F"/>
    <w:rsid w:val="006815FD"/>
    <w:rsid w:val="00692E3F"/>
    <w:rsid w:val="00693495"/>
    <w:rsid w:val="006A0A48"/>
    <w:rsid w:val="006A3CE2"/>
    <w:rsid w:val="006A3D2E"/>
    <w:rsid w:val="006A7F91"/>
    <w:rsid w:val="006B1B3D"/>
    <w:rsid w:val="006C3F29"/>
    <w:rsid w:val="006C5E06"/>
    <w:rsid w:val="006D21E5"/>
    <w:rsid w:val="006D5288"/>
    <w:rsid w:val="006D66FE"/>
    <w:rsid w:val="006E1C25"/>
    <w:rsid w:val="006E2730"/>
    <w:rsid w:val="006E65CA"/>
    <w:rsid w:val="006F02FB"/>
    <w:rsid w:val="006F36D0"/>
    <w:rsid w:val="007002C2"/>
    <w:rsid w:val="007009D4"/>
    <w:rsid w:val="007130F5"/>
    <w:rsid w:val="007201AC"/>
    <w:rsid w:val="007304DD"/>
    <w:rsid w:val="00742854"/>
    <w:rsid w:val="007436AB"/>
    <w:rsid w:val="00750CAD"/>
    <w:rsid w:val="00771469"/>
    <w:rsid w:val="00785109"/>
    <w:rsid w:val="00786205"/>
    <w:rsid w:val="007906AD"/>
    <w:rsid w:val="007965ED"/>
    <w:rsid w:val="0079743D"/>
    <w:rsid w:val="007A38C6"/>
    <w:rsid w:val="007B260C"/>
    <w:rsid w:val="007B3F8B"/>
    <w:rsid w:val="007C49EF"/>
    <w:rsid w:val="007D3E1B"/>
    <w:rsid w:val="0081198F"/>
    <w:rsid w:val="00812FD9"/>
    <w:rsid w:val="00825176"/>
    <w:rsid w:val="00825520"/>
    <w:rsid w:val="00842006"/>
    <w:rsid w:val="00856116"/>
    <w:rsid w:val="0086248E"/>
    <w:rsid w:val="00864EBA"/>
    <w:rsid w:val="00881C51"/>
    <w:rsid w:val="008C7855"/>
    <w:rsid w:val="008C7AFD"/>
    <w:rsid w:val="008D1E4B"/>
    <w:rsid w:val="008E3A48"/>
    <w:rsid w:val="008F5DF9"/>
    <w:rsid w:val="00917CF4"/>
    <w:rsid w:val="00921277"/>
    <w:rsid w:val="00940EC0"/>
    <w:rsid w:val="0095101A"/>
    <w:rsid w:val="00957162"/>
    <w:rsid w:val="00966C5F"/>
    <w:rsid w:val="00973C15"/>
    <w:rsid w:val="00980D76"/>
    <w:rsid w:val="009813D5"/>
    <w:rsid w:val="009871B3"/>
    <w:rsid w:val="0099232B"/>
    <w:rsid w:val="009B18D0"/>
    <w:rsid w:val="009B2830"/>
    <w:rsid w:val="009C7E27"/>
    <w:rsid w:val="009F629D"/>
    <w:rsid w:val="009F7878"/>
    <w:rsid w:val="00A02084"/>
    <w:rsid w:val="00A05F12"/>
    <w:rsid w:val="00A07226"/>
    <w:rsid w:val="00A146C7"/>
    <w:rsid w:val="00A16A98"/>
    <w:rsid w:val="00A31CC8"/>
    <w:rsid w:val="00A4004B"/>
    <w:rsid w:val="00A46D2C"/>
    <w:rsid w:val="00A47429"/>
    <w:rsid w:val="00A55540"/>
    <w:rsid w:val="00A62C3A"/>
    <w:rsid w:val="00A70341"/>
    <w:rsid w:val="00A715BA"/>
    <w:rsid w:val="00A72124"/>
    <w:rsid w:val="00A744CB"/>
    <w:rsid w:val="00AC18D9"/>
    <w:rsid w:val="00AD2F62"/>
    <w:rsid w:val="00AE6B6D"/>
    <w:rsid w:val="00AF001B"/>
    <w:rsid w:val="00AF1605"/>
    <w:rsid w:val="00B041DF"/>
    <w:rsid w:val="00B30EC8"/>
    <w:rsid w:val="00B44833"/>
    <w:rsid w:val="00B576DA"/>
    <w:rsid w:val="00B612E7"/>
    <w:rsid w:val="00B65F45"/>
    <w:rsid w:val="00B71969"/>
    <w:rsid w:val="00B73321"/>
    <w:rsid w:val="00BA147B"/>
    <w:rsid w:val="00BA2726"/>
    <w:rsid w:val="00BB2F37"/>
    <w:rsid w:val="00BB55CE"/>
    <w:rsid w:val="00BB77CA"/>
    <w:rsid w:val="00BB7821"/>
    <w:rsid w:val="00BD1BFD"/>
    <w:rsid w:val="00BF2C68"/>
    <w:rsid w:val="00C17373"/>
    <w:rsid w:val="00C179F4"/>
    <w:rsid w:val="00C20896"/>
    <w:rsid w:val="00C23823"/>
    <w:rsid w:val="00C262AA"/>
    <w:rsid w:val="00C2714A"/>
    <w:rsid w:val="00C35AE3"/>
    <w:rsid w:val="00C365CC"/>
    <w:rsid w:val="00C375CA"/>
    <w:rsid w:val="00C4007E"/>
    <w:rsid w:val="00C40ECA"/>
    <w:rsid w:val="00C4145E"/>
    <w:rsid w:val="00C41DBC"/>
    <w:rsid w:val="00C45547"/>
    <w:rsid w:val="00C4625C"/>
    <w:rsid w:val="00C53445"/>
    <w:rsid w:val="00C5635F"/>
    <w:rsid w:val="00C60A1A"/>
    <w:rsid w:val="00C64D43"/>
    <w:rsid w:val="00C65D95"/>
    <w:rsid w:val="00C76EF6"/>
    <w:rsid w:val="00C8263B"/>
    <w:rsid w:val="00C91B81"/>
    <w:rsid w:val="00C9556C"/>
    <w:rsid w:val="00CA4C4E"/>
    <w:rsid w:val="00CB4229"/>
    <w:rsid w:val="00CB5189"/>
    <w:rsid w:val="00CC320D"/>
    <w:rsid w:val="00CD018F"/>
    <w:rsid w:val="00CE09E3"/>
    <w:rsid w:val="00CE32A2"/>
    <w:rsid w:val="00D077E2"/>
    <w:rsid w:val="00D14B8A"/>
    <w:rsid w:val="00D32A10"/>
    <w:rsid w:val="00D3470D"/>
    <w:rsid w:val="00D41507"/>
    <w:rsid w:val="00D42875"/>
    <w:rsid w:val="00D429D8"/>
    <w:rsid w:val="00D509FB"/>
    <w:rsid w:val="00D60DBA"/>
    <w:rsid w:val="00D771B5"/>
    <w:rsid w:val="00D87494"/>
    <w:rsid w:val="00D93D13"/>
    <w:rsid w:val="00DA22D2"/>
    <w:rsid w:val="00DA5451"/>
    <w:rsid w:val="00DB0C9B"/>
    <w:rsid w:val="00DB7CB1"/>
    <w:rsid w:val="00DD33A9"/>
    <w:rsid w:val="00DE1895"/>
    <w:rsid w:val="00DE1D57"/>
    <w:rsid w:val="00DE2B51"/>
    <w:rsid w:val="00DE530E"/>
    <w:rsid w:val="00DE5B7A"/>
    <w:rsid w:val="00E00664"/>
    <w:rsid w:val="00E04CF2"/>
    <w:rsid w:val="00E05742"/>
    <w:rsid w:val="00E05D44"/>
    <w:rsid w:val="00E0629A"/>
    <w:rsid w:val="00E11444"/>
    <w:rsid w:val="00E146BD"/>
    <w:rsid w:val="00E237B6"/>
    <w:rsid w:val="00E308FA"/>
    <w:rsid w:val="00E33DA7"/>
    <w:rsid w:val="00E53A4A"/>
    <w:rsid w:val="00E54C4D"/>
    <w:rsid w:val="00E55AA9"/>
    <w:rsid w:val="00E63118"/>
    <w:rsid w:val="00E72078"/>
    <w:rsid w:val="00E73409"/>
    <w:rsid w:val="00E74CEA"/>
    <w:rsid w:val="00E74F2A"/>
    <w:rsid w:val="00E75002"/>
    <w:rsid w:val="00E865BA"/>
    <w:rsid w:val="00E86DD7"/>
    <w:rsid w:val="00E92A50"/>
    <w:rsid w:val="00EB1E87"/>
    <w:rsid w:val="00EB21B0"/>
    <w:rsid w:val="00EB2AD8"/>
    <w:rsid w:val="00EC428A"/>
    <w:rsid w:val="00ED33B7"/>
    <w:rsid w:val="00EE727D"/>
    <w:rsid w:val="00F2011A"/>
    <w:rsid w:val="00F32053"/>
    <w:rsid w:val="00F35DC6"/>
    <w:rsid w:val="00F51CCD"/>
    <w:rsid w:val="00F524FA"/>
    <w:rsid w:val="00F5764B"/>
    <w:rsid w:val="00F6229D"/>
    <w:rsid w:val="00F73F01"/>
    <w:rsid w:val="00F918A7"/>
    <w:rsid w:val="00F93CCB"/>
    <w:rsid w:val="00FA0F20"/>
    <w:rsid w:val="00FA5EBA"/>
    <w:rsid w:val="00FB1DCD"/>
    <w:rsid w:val="00FB284B"/>
    <w:rsid w:val="00FC0F5C"/>
    <w:rsid w:val="00FC4F8B"/>
    <w:rsid w:val="00FE4A11"/>
    <w:rsid w:val="00FE7985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1C344BF"/>
  <w15:chartTrackingRefBased/>
  <w15:docId w15:val="{766903B0-89FE-4A6A-BA06-DEAABB7C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7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077E2"/>
    <w:pPr>
      <w:keepNext/>
      <w:shd w:val="clear" w:color="auto" w:fill="FFFFFF"/>
      <w:spacing w:line="470" w:lineRule="exact"/>
      <w:outlineLvl w:val="0"/>
    </w:pPr>
    <w:rPr>
      <w:b/>
      <w:color w:val="000000"/>
      <w:w w:val="102"/>
      <w:sz w:val="19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077E2"/>
    <w:rPr>
      <w:rFonts w:ascii="Times New Roman" w:eastAsia="Times New Roman" w:hAnsi="Times New Roman" w:cs="Times New Roman"/>
      <w:b/>
      <w:color w:val="000000"/>
      <w:w w:val="102"/>
      <w:sz w:val="19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unhideWhenUsed/>
    <w:rsid w:val="00D077E2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D07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077E2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semiHidden/>
    <w:rsid w:val="00D07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077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auiue">
    <w:name w:val="Iau?iue"/>
    <w:uiPriority w:val="99"/>
    <w:rsid w:val="00D077E2"/>
    <w:pPr>
      <w:ind w:firstLine="567"/>
      <w:jc w:val="both"/>
    </w:pPr>
    <w:rPr>
      <w:rFonts w:ascii="Arial" w:eastAsia="Times New Roman" w:hAnsi="Arial"/>
      <w:sz w:val="24"/>
      <w:lang w:val="en-US"/>
    </w:rPr>
  </w:style>
  <w:style w:type="character" w:customStyle="1" w:styleId="a5">
    <w:name w:val="!Основной Знак"/>
    <w:link w:val="a6"/>
    <w:uiPriority w:val="99"/>
    <w:locked/>
    <w:rsid w:val="00D077E2"/>
    <w:rPr>
      <w:rFonts w:ascii="MS Mincho" w:eastAsia="MS Mincho" w:hAnsi="MS Mincho"/>
      <w:sz w:val="24"/>
      <w:szCs w:val="22"/>
      <w:lang w:val="ru-RU" w:eastAsia="en-US" w:bidi="ar-SA"/>
    </w:rPr>
  </w:style>
  <w:style w:type="paragraph" w:customStyle="1" w:styleId="a6">
    <w:name w:val="!Основной"/>
    <w:link w:val="a5"/>
    <w:uiPriority w:val="99"/>
    <w:rsid w:val="00D077E2"/>
    <w:pPr>
      <w:keepNext/>
      <w:ind w:firstLine="737"/>
      <w:jc w:val="both"/>
    </w:pPr>
    <w:rPr>
      <w:rFonts w:ascii="MS Mincho" w:eastAsia="MS Mincho" w:hAnsi="MS Mincho"/>
      <w:sz w:val="24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077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D07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1CE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B1C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F2C68"/>
    <w:rPr>
      <w:color w:val="0000FF"/>
      <w:u w:val="single"/>
    </w:rPr>
  </w:style>
  <w:style w:type="paragraph" w:customStyle="1" w:styleId="4">
    <w:name w:val="Стиль4"/>
    <w:basedOn w:val="a"/>
    <w:qFormat/>
    <w:rsid w:val="002D7CF1"/>
    <w:pPr>
      <w:numPr>
        <w:ilvl w:val="2"/>
        <w:numId w:val="11"/>
      </w:numPr>
      <w:tabs>
        <w:tab w:val="left" w:pos="697"/>
      </w:tabs>
      <w:spacing w:before="80"/>
      <w:ind w:left="697" w:hanging="697"/>
      <w:jc w:val="both"/>
    </w:pPr>
    <w:rPr>
      <w:sz w:val="22"/>
      <w:szCs w:val="22"/>
    </w:rPr>
  </w:style>
  <w:style w:type="paragraph" w:customStyle="1" w:styleId="5">
    <w:name w:val="Стиль5"/>
    <w:basedOn w:val="a"/>
    <w:qFormat/>
    <w:rsid w:val="002D7CF1"/>
    <w:pPr>
      <w:numPr>
        <w:ilvl w:val="1"/>
        <w:numId w:val="11"/>
      </w:numPr>
      <w:shd w:val="clear" w:color="auto" w:fill="FFFFFF"/>
      <w:tabs>
        <w:tab w:val="left" w:pos="697"/>
      </w:tabs>
      <w:spacing w:before="80"/>
      <w:ind w:left="697" w:hanging="697"/>
    </w:pPr>
    <w:rPr>
      <w:b/>
      <w:sz w:val="22"/>
      <w:szCs w:val="22"/>
      <w:lang w:val="x-none" w:eastAsia="x-none"/>
    </w:rPr>
  </w:style>
  <w:style w:type="paragraph" w:customStyle="1" w:styleId="6">
    <w:name w:val="Стиль6"/>
    <w:basedOn w:val="a"/>
    <w:qFormat/>
    <w:rsid w:val="002D7CF1"/>
    <w:pPr>
      <w:numPr>
        <w:ilvl w:val="3"/>
        <w:numId w:val="11"/>
      </w:numPr>
      <w:spacing w:before="80"/>
      <w:jc w:val="both"/>
    </w:pPr>
    <w:rPr>
      <w:sz w:val="22"/>
      <w:szCs w:val="22"/>
    </w:rPr>
  </w:style>
  <w:style w:type="paragraph" w:customStyle="1" w:styleId="3">
    <w:name w:val="Стиль3"/>
    <w:basedOn w:val="5"/>
    <w:qFormat/>
    <w:rsid w:val="002D7CF1"/>
    <w:pPr>
      <w:numPr>
        <w:ilvl w:val="0"/>
      </w:numPr>
      <w:tabs>
        <w:tab w:val="num" w:pos="360"/>
      </w:tabs>
      <w:ind w:left="697" w:hanging="697"/>
    </w:pPr>
    <w:rPr>
      <w:b w:val="0"/>
    </w:rPr>
  </w:style>
  <w:style w:type="paragraph" w:customStyle="1" w:styleId="11">
    <w:name w:val="Название1"/>
    <w:basedOn w:val="a"/>
    <w:link w:val="ac"/>
    <w:qFormat/>
    <w:rsid w:val="002D7CF1"/>
    <w:pPr>
      <w:spacing w:before="40" w:after="40"/>
      <w:ind w:firstLine="720"/>
      <w:jc w:val="center"/>
    </w:pPr>
    <w:rPr>
      <w:rFonts w:ascii="Garamond" w:hAnsi="Garamond"/>
      <w:b/>
      <w:color w:val="000000"/>
      <w:spacing w:val="-10"/>
      <w:sz w:val="28"/>
      <w:lang w:val="x-none" w:eastAsia="x-none"/>
    </w:rPr>
  </w:style>
  <w:style w:type="character" w:customStyle="1" w:styleId="ad">
    <w:name w:val="Основной текст + Полужирный"/>
    <w:rsid w:val="002D7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Основной текст (3)_"/>
    <w:link w:val="31"/>
    <w:rsid w:val="002D7CF1"/>
    <w:rPr>
      <w:b/>
      <w:bCs/>
      <w:sz w:val="23"/>
      <w:szCs w:val="23"/>
      <w:shd w:val="clear" w:color="auto" w:fill="FFFFFF"/>
      <w:lang w:bidi="ar-SA"/>
    </w:rPr>
  </w:style>
  <w:style w:type="paragraph" w:customStyle="1" w:styleId="31">
    <w:name w:val="Основной текст (3)"/>
    <w:basedOn w:val="a"/>
    <w:link w:val="30"/>
    <w:rsid w:val="002D7CF1"/>
    <w:pPr>
      <w:widowControl w:val="0"/>
      <w:shd w:val="clear" w:color="auto" w:fill="FFFFFF"/>
      <w:spacing w:before="300" w:line="0" w:lineRule="atLeast"/>
      <w:ind w:hanging="720"/>
      <w:jc w:val="both"/>
    </w:pPr>
    <w:rPr>
      <w:rFonts w:ascii="Calibri" w:eastAsia="Calibri" w:hAnsi="Calibri"/>
      <w:b/>
      <w:bCs/>
      <w:sz w:val="23"/>
      <w:szCs w:val="23"/>
      <w:shd w:val="clear" w:color="auto" w:fill="FFFFFF"/>
      <w:lang w:val="x-none" w:eastAsia="x-none"/>
    </w:rPr>
  </w:style>
  <w:style w:type="paragraph" w:styleId="ae">
    <w:name w:val="Body Text Indent"/>
    <w:basedOn w:val="a"/>
    <w:link w:val="af"/>
    <w:uiPriority w:val="99"/>
    <w:semiHidden/>
    <w:unhideWhenUsed/>
    <w:rsid w:val="00356047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356047"/>
    <w:rPr>
      <w:rFonts w:ascii="Times New Roman" w:eastAsia="Times New Roman" w:hAnsi="Times New Roman"/>
    </w:rPr>
  </w:style>
  <w:style w:type="character" w:customStyle="1" w:styleId="ac">
    <w:name w:val="Название Знак"/>
    <w:link w:val="11"/>
    <w:locked/>
    <w:rsid w:val="00356047"/>
    <w:rPr>
      <w:rFonts w:ascii="Garamond" w:eastAsia="Times New Roman" w:hAnsi="Garamond"/>
      <w:b/>
      <w:color w:val="000000"/>
      <w:spacing w:val="-10"/>
      <w:sz w:val="28"/>
    </w:rPr>
  </w:style>
  <w:style w:type="paragraph" w:styleId="af0">
    <w:name w:val="List Number"/>
    <w:basedOn w:val="a"/>
    <w:rsid w:val="00356047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character" w:styleId="af1">
    <w:name w:val="annotation reference"/>
    <w:uiPriority w:val="99"/>
    <w:semiHidden/>
    <w:unhideWhenUsed/>
    <w:rsid w:val="00D8749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87494"/>
    <w:rPr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D8749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749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87494"/>
    <w:rPr>
      <w:rFonts w:ascii="Times New Roman" w:eastAsia="Times New Roman" w:hAnsi="Times New Roman"/>
      <w:b/>
      <w:bCs/>
    </w:rPr>
  </w:style>
  <w:style w:type="paragraph" w:customStyle="1" w:styleId="310">
    <w:name w:val="Основной текст с отступом 31"/>
    <w:basedOn w:val="a"/>
    <w:rsid w:val="006F02FB"/>
    <w:pPr>
      <w:widowControl w:val="0"/>
      <w:tabs>
        <w:tab w:val="left" w:pos="0"/>
        <w:tab w:val="left" w:pos="1418"/>
      </w:tabs>
      <w:suppressAutoHyphens/>
      <w:ind w:firstLine="709"/>
      <w:jc w:val="both"/>
    </w:pPr>
    <w:rPr>
      <w:rFonts w:ascii="Arial" w:eastAsia="Lucida Sans Unicode" w:hAnsi="Arial"/>
      <w:kern w:val="2"/>
      <w:sz w:val="24"/>
      <w:lang w:eastAsia="ar-SA"/>
    </w:rPr>
  </w:style>
  <w:style w:type="paragraph" w:styleId="af6">
    <w:name w:val="Normal (Web)"/>
    <w:basedOn w:val="a"/>
    <w:uiPriority w:val="99"/>
    <w:rsid w:val="00CB4229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Revision"/>
    <w:hidden/>
    <w:uiPriority w:val="99"/>
    <w:semiHidden/>
    <w:rsid w:val="00034BDF"/>
    <w:rPr>
      <w:rFonts w:ascii="Times New Roman" w:eastAsia="Times New Roman" w:hAnsi="Times New Roman"/>
    </w:rPr>
  </w:style>
  <w:style w:type="paragraph" w:styleId="af8">
    <w:name w:val="List Paragraph"/>
    <w:basedOn w:val="a"/>
    <w:uiPriority w:val="34"/>
    <w:qFormat/>
    <w:rsid w:val="0098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ychkov@kostroma.novate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Kuzmin@kostroma.novate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kostroma.novat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V.Ershova@kostroma.nova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18448</CharactersWithSpaces>
  <SharedDoc>false</SharedDoc>
  <HLinks>
    <vt:vector size="30" baseType="variant">
      <vt:variant>
        <vt:i4>8257607</vt:i4>
      </vt:variant>
      <vt:variant>
        <vt:i4>12</vt:i4>
      </vt:variant>
      <vt:variant>
        <vt:i4>0</vt:i4>
      </vt:variant>
      <vt:variant>
        <vt:i4>5</vt:i4>
      </vt:variant>
      <vt:variant>
        <vt:lpwstr>mailto:BogolyubovaTS@bfprint.ru</vt:lpwstr>
      </vt:variant>
      <vt:variant>
        <vt:lpwstr/>
      </vt:variant>
      <vt:variant>
        <vt:i4>1376303</vt:i4>
      </vt:variant>
      <vt:variant>
        <vt:i4>9</vt:i4>
      </vt:variant>
      <vt:variant>
        <vt:i4>0</vt:i4>
      </vt:variant>
      <vt:variant>
        <vt:i4>5</vt:i4>
      </vt:variant>
      <vt:variant>
        <vt:lpwstr>mailto:D.Kuzmin@gas-kostroma.ru</vt:lpwstr>
      </vt:variant>
      <vt:variant>
        <vt:lpwstr/>
      </vt:variant>
      <vt:variant>
        <vt:i4>6160510</vt:i4>
      </vt:variant>
      <vt:variant>
        <vt:i4>6</vt:i4>
      </vt:variant>
      <vt:variant>
        <vt:i4>0</vt:i4>
      </vt:variant>
      <vt:variant>
        <vt:i4>5</vt:i4>
      </vt:variant>
      <vt:variant>
        <vt:lpwstr>mailto:d.kuzmin@kostroma.novatek.ru</vt:lpwstr>
      </vt:variant>
      <vt:variant>
        <vt:lpwstr/>
      </vt:variant>
      <vt:variant>
        <vt:i4>8257607</vt:i4>
      </vt:variant>
      <vt:variant>
        <vt:i4>3</vt:i4>
      </vt:variant>
      <vt:variant>
        <vt:i4>0</vt:i4>
      </vt:variant>
      <vt:variant>
        <vt:i4>5</vt:i4>
      </vt:variant>
      <vt:variant>
        <vt:lpwstr>mailto:bogolyubovats@bfprint.ru</vt:lpwstr>
      </vt:variant>
      <vt:variant>
        <vt:lpwstr/>
      </vt:variant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mailto:info@gas-kostroma.ru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Олег Николаевич</dc:creator>
  <cp:keywords/>
  <cp:lastModifiedBy>Кузьмин Дмитрий Владимирович</cp:lastModifiedBy>
  <cp:revision>15</cp:revision>
  <cp:lastPrinted>2017-01-26T08:08:00Z</cp:lastPrinted>
  <dcterms:created xsi:type="dcterms:W3CDTF">2025-10-14T06:23:00Z</dcterms:created>
  <dcterms:modified xsi:type="dcterms:W3CDTF">2025-10-17T07:27:00Z</dcterms:modified>
</cp:coreProperties>
</file>